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70a4c54d9fb45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75" w:rsidRPr="00720B80" w:rsidRDefault="001A59C0" w:rsidP="00517475">
      <w:pPr>
        <w:pStyle w:val="Title"/>
        <w:spacing w:before="2800"/>
        <w:rPr>
          <w:sz w:val="40"/>
          <w:szCs w:val="40"/>
          <w:lang w:val="en-US"/>
        </w:rPr>
      </w:pPr>
      <w:r w:rsidRPr="00720B80">
        <w:rPr>
          <w:sz w:val="40"/>
          <w:szCs w:val="40"/>
          <w:lang w:val="en-US"/>
        </w:rPr>
        <w:fldChar w:fldCharType="begin"/>
      </w:r>
      <w:r w:rsidR="00517475" w:rsidRPr="00720B80">
        <w:rPr>
          <w:sz w:val="40"/>
          <w:szCs w:val="40"/>
          <w:lang w:val="en-US"/>
        </w:rPr>
        <w:instrText xml:space="preserve"> TITLE   \* MERGEFORMAT </w:instrText>
      </w:r>
      <w:r w:rsidRPr="00720B80">
        <w:rPr>
          <w:sz w:val="40"/>
          <w:szCs w:val="40"/>
          <w:lang w:val="en-US"/>
        </w:rPr>
        <w:fldChar w:fldCharType="separate"/>
      </w:r>
      <w:bookmarkStart w:id="0" w:name="_Toc314746758"/>
      <w:bookmarkStart w:id="1" w:name="_Toc66267619"/>
      <w:proofErr w:type="spellStart"/>
      <w:r w:rsidR="00517475">
        <w:rPr>
          <w:sz w:val="40"/>
          <w:szCs w:val="40"/>
          <w:lang w:val="en-US"/>
        </w:rPr>
        <w:t>Resipod</w:t>
      </w:r>
      <w:proofErr w:type="spellEnd"/>
      <w:r w:rsidR="00517475">
        <w:rPr>
          <w:sz w:val="40"/>
          <w:szCs w:val="40"/>
          <w:lang w:val="en-US"/>
        </w:rPr>
        <w:t xml:space="preserve"> Remote Control Interface</w:t>
      </w:r>
      <w:bookmarkEnd w:id="0"/>
      <w:bookmarkEnd w:id="1"/>
      <w:r w:rsidRPr="00720B80">
        <w:rPr>
          <w:sz w:val="40"/>
          <w:szCs w:val="40"/>
          <w:lang w:val="en-US"/>
        </w:rPr>
        <w:fldChar w:fldCharType="end"/>
      </w:r>
    </w:p>
    <w:p w:rsidR="00517475" w:rsidRPr="00720B80" w:rsidRDefault="001A59C0" w:rsidP="00517475">
      <w:pPr>
        <w:pStyle w:val="Title"/>
        <w:rPr>
          <w:lang w:val="en-US"/>
        </w:rPr>
      </w:pPr>
      <w:fldSimple w:instr=" SUBJECT   \* MERGEFORMAT ">
        <w:bookmarkStart w:id="2" w:name="_Toc66267620"/>
        <w:bookmarkStart w:id="3" w:name="_Toc314746759"/>
        <w:r w:rsidR="00517475">
          <w:rPr>
            <w:lang w:val="en-US"/>
          </w:rPr>
          <w:t>Documentation</w:t>
        </w:r>
        <w:bookmarkEnd w:id="2"/>
        <w:bookmarkEnd w:id="3"/>
      </w:fldSimple>
    </w:p>
    <w:p w:rsidR="00517475" w:rsidRDefault="00517475" w:rsidP="00517475">
      <w:pPr>
        <w:pBdr>
          <w:bottom w:val="single" w:sz="6" w:space="1" w:color="auto"/>
        </w:pBdr>
      </w:pPr>
    </w:p>
    <w:p w:rsidR="00517475" w:rsidRPr="00720B80" w:rsidRDefault="00517475" w:rsidP="00517475">
      <w:pPr>
        <w:pBdr>
          <w:bottom w:val="single" w:sz="6" w:space="1" w:color="auto"/>
        </w:pBdr>
      </w:pPr>
    </w:p>
    <w:p w:rsidR="00517475" w:rsidRPr="00720B80" w:rsidRDefault="00517475" w:rsidP="00517475"/>
    <w:p w:rsidR="00517475" w:rsidRPr="00720B80" w:rsidRDefault="00517475" w:rsidP="00517475"/>
    <w:p w:rsidR="00517475" w:rsidRPr="00720B80" w:rsidRDefault="00517475" w:rsidP="00517475">
      <w:r w:rsidRPr="00720B80">
        <w:t>This document describes</w:t>
      </w:r>
      <w:r>
        <w:t xml:space="preserve"> the</w:t>
      </w:r>
      <w:r w:rsidRPr="00720B80">
        <w:t xml:space="preserve"> </w:t>
      </w:r>
      <w:proofErr w:type="spellStart"/>
      <w:r>
        <w:t>Resipod</w:t>
      </w:r>
      <w:proofErr w:type="spellEnd"/>
      <w:r>
        <w:t xml:space="preserve"> remote control interface </w:t>
      </w:r>
    </w:p>
    <w:p w:rsidR="00517475" w:rsidRPr="00720B80" w:rsidRDefault="00517475" w:rsidP="00517475"/>
    <w:p w:rsidR="00517475" w:rsidRPr="00720B80" w:rsidRDefault="00517475" w:rsidP="00517475">
      <w:pPr>
        <w:pStyle w:val="KeyWords"/>
      </w:pPr>
      <w:r w:rsidRPr="00720B80">
        <w:t>Key Words:</w:t>
      </w:r>
      <w:r w:rsidRPr="00720B80">
        <w:tab/>
      </w:r>
      <w:r>
        <w:t>Resipod, Communication</w:t>
      </w:r>
      <w:r w:rsidRPr="00720B80">
        <w:t xml:space="preserve">, </w:t>
      </w:r>
      <w:r>
        <w:t>Documentation</w:t>
      </w:r>
    </w:p>
    <w:p w:rsidR="00517475" w:rsidRPr="00720B80" w:rsidRDefault="00517475" w:rsidP="00517475">
      <w:pPr>
        <w:pBdr>
          <w:bottom w:val="single" w:sz="6" w:space="1" w:color="auto"/>
        </w:pBdr>
        <w:spacing w:after="120"/>
      </w:pPr>
    </w:p>
    <w:p w:rsidR="00517475" w:rsidRPr="00720B80" w:rsidRDefault="00517475" w:rsidP="00517475">
      <w:pPr>
        <w:pStyle w:val="DocInfo"/>
        <w:ind w:left="0" w:firstLine="0"/>
      </w:pPr>
      <w:bookmarkStart w:id="4" w:name="Bkm_DocInfo"/>
    </w:p>
    <w:p w:rsidR="00517475" w:rsidRPr="00720B80" w:rsidRDefault="00517475" w:rsidP="00517475">
      <w:pPr>
        <w:pStyle w:val="DocInfo"/>
      </w:pPr>
      <w:r w:rsidRPr="00720B80">
        <w:t>Doc</w:t>
      </w:r>
      <w:r>
        <w:t>ument Revision:</w:t>
      </w:r>
      <w:r>
        <w:tab/>
        <w:t>1</w:t>
      </w:r>
    </w:p>
    <w:p w:rsidR="00517475" w:rsidRPr="00720B80" w:rsidRDefault="00517475" w:rsidP="00517475">
      <w:pPr>
        <w:pStyle w:val="DocInfo"/>
      </w:pPr>
      <w:r w:rsidRPr="00720B80">
        <w:t>Revision Date:</w:t>
      </w:r>
      <w:r w:rsidRPr="00720B80">
        <w:tab/>
      </w:r>
      <w:r>
        <w:t>19-January-2012</w:t>
      </w:r>
    </w:p>
    <w:p w:rsidR="00517475" w:rsidRPr="00720B80" w:rsidRDefault="00517475" w:rsidP="00517475">
      <w:pPr>
        <w:pStyle w:val="DocInfo"/>
      </w:pPr>
      <w:r w:rsidRPr="00720B80">
        <w:t>Document State:</w:t>
      </w:r>
      <w:r w:rsidRPr="00720B80">
        <w:tab/>
      </w:r>
      <w:r>
        <w:t>released</w:t>
      </w:r>
    </w:p>
    <w:p w:rsidR="00517475" w:rsidRDefault="00517475" w:rsidP="00517475">
      <w:pPr>
        <w:pStyle w:val="DocInfo"/>
      </w:pPr>
      <w:r w:rsidRPr="00720B80">
        <w:t>Author</w:t>
      </w:r>
      <w:r>
        <w:t>(</w:t>
      </w:r>
      <w:r w:rsidRPr="00720B80">
        <w:t>s</w:t>
      </w:r>
      <w:r>
        <w:t>)</w:t>
      </w:r>
      <w:r w:rsidRPr="00720B80">
        <w:t>:</w:t>
      </w:r>
      <w:r w:rsidRPr="00720B80">
        <w:tab/>
      </w:r>
      <w:r>
        <w:t>Peter Stierli</w:t>
      </w:r>
      <w:r>
        <w:tab/>
      </w:r>
      <w:r w:rsidRPr="00720B80">
        <w:tab/>
      </w:r>
      <w:hyperlink r:id="rId7" w:history="1">
        <w:r w:rsidRPr="000B69B1">
          <w:rPr>
            <w:rStyle w:val="Hyperlink"/>
          </w:rPr>
          <w:t>peter.stierli@proceq.com</w:t>
        </w:r>
      </w:hyperlink>
    </w:p>
    <w:p w:rsidR="00517475" w:rsidRDefault="00517475" w:rsidP="00517475">
      <w:pPr>
        <w:pStyle w:val="DocInfo"/>
      </w:pPr>
      <w:r>
        <w:tab/>
        <w:t xml:space="preserve">David Corbett   </w:t>
      </w:r>
      <w:r>
        <w:tab/>
      </w:r>
      <w:hyperlink r:id="rId8" w:history="1">
        <w:r w:rsidRPr="00272749">
          <w:rPr>
            <w:rStyle w:val="Hyperlink"/>
          </w:rPr>
          <w:t>david.corbett@proceq.com</w:t>
        </w:r>
      </w:hyperlink>
    </w:p>
    <w:p w:rsidR="00517475" w:rsidRPr="00720B80" w:rsidRDefault="00517475" w:rsidP="00517475">
      <w:pPr>
        <w:pStyle w:val="DocInfo"/>
      </w:pPr>
    </w:p>
    <w:p w:rsidR="00517475" w:rsidRPr="00517475" w:rsidRDefault="00517475" w:rsidP="00517475">
      <w:pPr>
        <w:pStyle w:val="DocInfo"/>
        <w:rPr>
          <w:lang w:val="de-CH"/>
        </w:rPr>
      </w:pPr>
      <w:r w:rsidRPr="00517475">
        <w:rPr>
          <w:lang w:val="de-CH"/>
        </w:rPr>
        <w:t>Company:</w:t>
      </w:r>
      <w:r w:rsidRPr="00517475">
        <w:rPr>
          <w:lang w:val="de-CH"/>
        </w:rPr>
        <w:tab/>
        <w:t>Proceq SA</w:t>
      </w:r>
    </w:p>
    <w:p w:rsidR="00517475" w:rsidRPr="00CD75B3" w:rsidRDefault="00517475" w:rsidP="00517475">
      <w:pPr>
        <w:pStyle w:val="DocInfo"/>
        <w:rPr>
          <w:lang w:val="de-CH"/>
        </w:rPr>
      </w:pPr>
      <w:r w:rsidRPr="00517475">
        <w:rPr>
          <w:lang w:val="de-CH"/>
        </w:rPr>
        <w:tab/>
        <w:t>Rin</w:t>
      </w:r>
      <w:r w:rsidRPr="00CD75B3">
        <w:rPr>
          <w:lang w:val="de-CH"/>
        </w:rPr>
        <w:t>gstrasse 2</w:t>
      </w:r>
    </w:p>
    <w:p w:rsidR="00517475" w:rsidRPr="00CD75B3" w:rsidRDefault="00517475" w:rsidP="00517475">
      <w:pPr>
        <w:pStyle w:val="DocInfo"/>
        <w:rPr>
          <w:lang w:val="de-CH"/>
        </w:rPr>
      </w:pPr>
      <w:r w:rsidRPr="00CD75B3">
        <w:rPr>
          <w:lang w:val="de-CH"/>
        </w:rPr>
        <w:tab/>
        <w:t>CH-8603 Schwerzenbach</w:t>
      </w:r>
    </w:p>
    <w:p w:rsidR="00517475" w:rsidRPr="00CD75B3" w:rsidRDefault="00517475" w:rsidP="00517475">
      <w:pPr>
        <w:pStyle w:val="DocInfo"/>
        <w:rPr>
          <w:lang w:val="de-CH"/>
        </w:rPr>
      </w:pPr>
      <w:r w:rsidRPr="00CD75B3">
        <w:rPr>
          <w:lang w:val="de-CH"/>
        </w:rPr>
        <w:tab/>
        <w:t>Switzerland</w:t>
      </w:r>
    </w:p>
    <w:p w:rsidR="00517475" w:rsidRPr="00CD75B3" w:rsidRDefault="00517475" w:rsidP="00517475">
      <w:pPr>
        <w:pStyle w:val="DocInfo"/>
        <w:rPr>
          <w:lang w:val="de-CH"/>
        </w:rPr>
      </w:pPr>
    </w:p>
    <w:p w:rsidR="00517475" w:rsidRPr="00720B80" w:rsidRDefault="00517475" w:rsidP="00517475">
      <w:pPr>
        <w:pStyle w:val="DocInfo"/>
      </w:pPr>
      <w:r w:rsidRPr="00720B80">
        <w:t>Classification:</w:t>
      </w:r>
      <w:r w:rsidRPr="00720B80">
        <w:tab/>
        <w:t xml:space="preserve">for </w:t>
      </w:r>
      <w:r>
        <w:t>internal use and customers who bought a Resipod package</w:t>
      </w:r>
    </w:p>
    <w:p w:rsidR="00517475" w:rsidRPr="00720B80" w:rsidRDefault="00517475" w:rsidP="00517475">
      <w:pPr>
        <w:pBdr>
          <w:bottom w:val="single" w:sz="6" w:space="1" w:color="auto"/>
        </w:pBdr>
        <w:spacing w:after="120"/>
      </w:pPr>
    </w:p>
    <w:p w:rsidR="00517475" w:rsidRPr="00720B80" w:rsidRDefault="00517475" w:rsidP="00517475">
      <w:pPr>
        <w:pStyle w:val="DocInfo"/>
        <w:ind w:left="0" w:firstLine="0"/>
      </w:pPr>
    </w:p>
    <w:p w:rsidR="00517475" w:rsidRPr="00720B80" w:rsidRDefault="00517475" w:rsidP="00517475">
      <w:pPr>
        <w:pStyle w:val="DocInfo"/>
      </w:pPr>
    </w:p>
    <w:bookmarkEnd w:id="4"/>
    <w:p w:rsidR="00517475" w:rsidRPr="00720B80" w:rsidRDefault="00517475" w:rsidP="00517475">
      <w:pPr>
        <w:tabs>
          <w:tab w:val="left" w:pos="4111"/>
        </w:tabs>
      </w:pPr>
    </w:p>
    <w:p w:rsidR="00517475" w:rsidRDefault="00517475" w:rsidP="00517475">
      <w:pPr>
        <w:tabs>
          <w:tab w:val="left" w:pos="4111"/>
        </w:tabs>
      </w:pPr>
    </w:p>
    <w:p w:rsidR="00517475" w:rsidRDefault="00517475" w:rsidP="00517475">
      <w:pPr>
        <w:tabs>
          <w:tab w:val="left" w:pos="4111"/>
        </w:tabs>
      </w:pPr>
    </w:p>
    <w:p w:rsidR="00517475" w:rsidRDefault="00517475" w:rsidP="00517475">
      <w:pPr>
        <w:tabs>
          <w:tab w:val="left" w:pos="4111"/>
        </w:tabs>
      </w:pPr>
    </w:p>
    <w:p w:rsidR="00517475" w:rsidRDefault="00517475" w:rsidP="00517475">
      <w:pPr>
        <w:tabs>
          <w:tab w:val="left" w:pos="4111"/>
        </w:tabs>
      </w:pPr>
    </w:p>
    <w:p w:rsidR="00517475" w:rsidRDefault="00517475" w:rsidP="00517475">
      <w:pPr>
        <w:tabs>
          <w:tab w:val="left" w:pos="4111"/>
        </w:tabs>
      </w:pPr>
    </w:p>
    <w:p w:rsidR="00517475" w:rsidRDefault="00517475" w:rsidP="00517475">
      <w:pPr>
        <w:tabs>
          <w:tab w:val="left" w:pos="4111"/>
        </w:tabs>
      </w:pPr>
    </w:p>
    <w:p w:rsidR="00517475" w:rsidRDefault="00517475" w:rsidP="00517475">
      <w:pPr>
        <w:tabs>
          <w:tab w:val="left" w:pos="4111"/>
        </w:tabs>
      </w:pPr>
    </w:p>
    <w:p w:rsidR="00517475" w:rsidRDefault="00517475" w:rsidP="00517475">
      <w:pPr>
        <w:tabs>
          <w:tab w:val="left" w:pos="4111"/>
        </w:tabs>
      </w:pPr>
    </w:p>
    <w:p w:rsidR="00517475" w:rsidRDefault="00517475" w:rsidP="00517475">
      <w:pPr>
        <w:tabs>
          <w:tab w:val="left" w:pos="4111"/>
        </w:tabs>
      </w:pPr>
    </w:p>
    <w:p w:rsidR="00517475" w:rsidRDefault="00517475" w:rsidP="00517475">
      <w:pPr>
        <w:tabs>
          <w:tab w:val="left" w:pos="4111"/>
        </w:tabs>
      </w:pPr>
    </w:p>
    <w:p w:rsidR="00517475" w:rsidRDefault="00517475" w:rsidP="00517475">
      <w:pPr>
        <w:tabs>
          <w:tab w:val="left" w:pos="4111"/>
        </w:tabs>
      </w:pPr>
    </w:p>
    <w:p w:rsidR="00517475" w:rsidRDefault="00517475" w:rsidP="00517475">
      <w:pPr>
        <w:tabs>
          <w:tab w:val="left" w:pos="4111"/>
        </w:tabs>
      </w:pPr>
    </w:p>
    <w:p w:rsidR="00517475" w:rsidRPr="00720B80" w:rsidRDefault="00517475" w:rsidP="00517475">
      <w:pPr>
        <w:tabs>
          <w:tab w:val="left" w:pos="1998"/>
        </w:tabs>
      </w:pPr>
    </w:p>
    <w:p w:rsidR="00517475" w:rsidRPr="00720B80" w:rsidRDefault="00517475" w:rsidP="00517475">
      <w:pPr>
        <w:pStyle w:val="TOCTitle"/>
        <w:pageBreakBefore/>
      </w:pPr>
      <w:r>
        <w:lastRenderedPageBreak/>
        <w:br/>
      </w:r>
      <w:r>
        <w:br/>
      </w:r>
      <w:r>
        <w:br/>
      </w:r>
      <w:r w:rsidRPr="00720B80">
        <w:t>Revision History</w:t>
      </w:r>
    </w:p>
    <w:p w:rsidR="00517475" w:rsidRPr="00720B80" w:rsidRDefault="00517475" w:rsidP="00517475"/>
    <w:tbl>
      <w:tblPr>
        <w:tblW w:w="0" w:type="auto"/>
        <w:tblInd w:w="71" w:type="dxa"/>
        <w:tblLayout w:type="fixed"/>
        <w:tblCellMar>
          <w:left w:w="71" w:type="dxa"/>
          <w:right w:w="71" w:type="dxa"/>
        </w:tblCellMar>
        <w:tblLook w:val="0000"/>
      </w:tblPr>
      <w:tblGrid>
        <w:gridCol w:w="993"/>
        <w:gridCol w:w="2126"/>
        <w:gridCol w:w="6237"/>
      </w:tblGrid>
      <w:tr w:rsidR="00517475" w:rsidRPr="00720B80" w:rsidTr="00B116EF">
        <w:tc>
          <w:tcPr>
            <w:tcW w:w="993" w:type="dxa"/>
            <w:tcBorders>
              <w:bottom w:val="single" w:sz="6" w:space="0" w:color="auto"/>
            </w:tcBorders>
          </w:tcPr>
          <w:p w:rsidR="00517475" w:rsidRPr="00720B80" w:rsidRDefault="00517475" w:rsidP="00B116EF">
            <w:bookmarkStart w:id="5" w:name="Bkm_History"/>
            <w:bookmarkEnd w:id="5"/>
            <w:r w:rsidRPr="00720B80">
              <w:t>Rev</w:t>
            </w:r>
          </w:p>
        </w:tc>
        <w:tc>
          <w:tcPr>
            <w:tcW w:w="2126" w:type="dxa"/>
            <w:tcBorders>
              <w:bottom w:val="single" w:sz="6" w:space="0" w:color="auto"/>
            </w:tcBorders>
          </w:tcPr>
          <w:p w:rsidR="00517475" w:rsidRPr="00720B80" w:rsidRDefault="00517475" w:rsidP="00B116EF">
            <w:r w:rsidRPr="00720B80">
              <w:t>Date</w:t>
            </w:r>
          </w:p>
        </w:tc>
        <w:tc>
          <w:tcPr>
            <w:tcW w:w="6237" w:type="dxa"/>
            <w:tcBorders>
              <w:bottom w:val="single" w:sz="6" w:space="0" w:color="auto"/>
            </w:tcBorders>
          </w:tcPr>
          <w:p w:rsidR="00517475" w:rsidRPr="00720B80" w:rsidRDefault="00517475" w:rsidP="00B116EF">
            <w:r w:rsidRPr="00720B80">
              <w:t>Author, Comments</w:t>
            </w:r>
          </w:p>
        </w:tc>
      </w:tr>
      <w:tr w:rsidR="00517475" w:rsidRPr="00720B80" w:rsidTr="00B116EF">
        <w:tc>
          <w:tcPr>
            <w:tcW w:w="993" w:type="dxa"/>
          </w:tcPr>
          <w:p w:rsidR="00517475" w:rsidRPr="00720B80" w:rsidRDefault="00517475" w:rsidP="00B116EF">
            <w:r w:rsidRPr="00720B80">
              <w:t>01</w:t>
            </w:r>
          </w:p>
        </w:tc>
        <w:tc>
          <w:tcPr>
            <w:tcW w:w="2126" w:type="dxa"/>
          </w:tcPr>
          <w:p w:rsidR="00517475" w:rsidRPr="00720B80" w:rsidRDefault="00517475" w:rsidP="00B116EF">
            <w:r>
              <w:t>19-January-2012</w:t>
            </w:r>
          </w:p>
        </w:tc>
        <w:tc>
          <w:tcPr>
            <w:tcW w:w="6237" w:type="dxa"/>
          </w:tcPr>
          <w:p w:rsidR="00517475" w:rsidRPr="00720B80" w:rsidRDefault="00517475" w:rsidP="00B116EF">
            <w:r>
              <w:t>David Corbett</w:t>
            </w:r>
          </w:p>
        </w:tc>
      </w:tr>
      <w:tr w:rsidR="00517475" w:rsidRPr="00720B80" w:rsidTr="00B116EF">
        <w:tc>
          <w:tcPr>
            <w:tcW w:w="993" w:type="dxa"/>
          </w:tcPr>
          <w:p w:rsidR="00517475" w:rsidRPr="00720B80" w:rsidRDefault="00517475" w:rsidP="00B116EF"/>
        </w:tc>
        <w:tc>
          <w:tcPr>
            <w:tcW w:w="2126" w:type="dxa"/>
          </w:tcPr>
          <w:p w:rsidR="00517475" w:rsidRDefault="00517475" w:rsidP="00B116EF"/>
        </w:tc>
        <w:tc>
          <w:tcPr>
            <w:tcW w:w="6237" w:type="dxa"/>
          </w:tcPr>
          <w:p w:rsidR="00517475" w:rsidRDefault="00517475" w:rsidP="00B116EF"/>
        </w:tc>
      </w:tr>
    </w:tbl>
    <w:p w:rsidR="00517475" w:rsidRPr="00720B80" w:rsidRDefault="00517475" w:rsidP="00517475">
      <w:pPr>
        <w:tabs>
          <w:tab w:val="left" w:pos="3686"/>
        </w:tabs>
        <w:ind w:left="1701" w:hanging="1701"/>
      </w:pPr>
    </w:p>
    <w:p w:rsidR="00517475" w:rsidRPr="00720B80" w:rsidRDefault="00517475" w:rsidP="00517475">
      <w:pPr>
        <w:tabs>
          <w:tab w:val="left" w:pos="3686"/>
        </w:tabs>
        <w:ind w:left="1701" w:hanging="1701"/>
      </w:pPr>
    </w:p>
    <w:p w:rsidR="00517475" w:rsidRPr="00720B80" w:rsidRDefault="00517475" w:rsidP="00517475">
      <w:pPr>
        <w:tabs>
          <w:tab w:val="left" w:pos="3686"/>
        </w:tabs>
        <w:ind w:left="1701" w:hanging="1701"/>
      </w:pPr>
    </w:p>
    <w:p w:rsidR="00517475" w:rsidRPr="00720B80" w:rsidRDefault="00517475" w:rsidP="00517475">
      <w:pPr>
        <w:pStyle w:val="TOCTitle"/>
      </w:pPr>
      <w:r w:rsidRPr="00720B80">
        <w:t>Table of Contents</w:t>
      </w:r>
    </w:p>
    <w:p w:rsidR="00517475" w:rsidRPr="00F2512B" w:rsidRDefault="001A59C0" w:rsidP="00517475">
      <w:pPr>
        <w:pStyle w:val="TOC1"/>
        <w:rPr>
          <w:rFonts w:asciiTheme="minorHAnsi" w:eastAsiaTheme="minorEastAsia" w:hAnsiTheme="minorHAnsi" w:cstheme="minorBidi"/>
          <w:b w:val="0"/>
          <w:szCs w:val="22"/>
          <w:lang w:val="en-GB"/>
        </w:rPr>
      </w:pPr>
      <w:r w:rsidRPr="001A59C0">
        <w:fldChar w:fldCharType="begin"/>
      </w:r>
      <w:r w:rsidR="00517475" w:rsidRPr="00A72581">
        <w:instrText xml:space="preserve"> TOC \o "1-2" \f \t "Heading 7,1,Heading 8,2,Heading 9,3" </w:instrText>
      </w:r>
      <w:r w:rsidRPr="001A59C0">
        <w:fldChar w:fldCharType="separate"/>
      </w:r>
      <w:r w:rsidR="00517475" w:rsidRPr="00B344B3">
        <w:t>Resipod Remote Control Interface</w:t>
      </w:r>
      <w:r w:rsidR="00517475">
        <w:tab/>
      </w:r>
      <w:r>
        <w:fldChar w:fldCharType="begin"/>
      </w:r>
      <w:r w:rsidR="00517475">
        <w:instrText xml:space="preserve"> PAGEREF _Toc314746758 \h </w:instrText>
      </w:r>
      <w:r>
        <w:fldChar w:fldCharType="separate"/>
      </w:r>
      <w:r w:rsidR="00517475">
        <w:t>1</w:t>
      </w:r>
      <w:r>
        <w:fldChar w:fldCharType="end"/>
      </w:r>
    </w:p>
    <w:p w:rsidR="00517475" w:rsidRPr="00F2512B" w:rsidRDefault="00517475" w:rsidP="00517475">
      <w:pPr>
        <w:pStyle w:val="TOC1"/>
        <w:rPr>
          <w:rFonts w:asciiTheme="minorHAnsi" w:eastAsiaTheme="minorEastAsia" w:hAnsiTheme="minorHAnsi" w:cstheme="minorBidi"/>
          <w:b w:val="0"/>
          <w:szCs w:val="22"/>
          <w:lang w:val="en-GB"/>
        </w:rPr>
      </w:pPr>
      <w:r w:rsidRPr="00B344B3">
        <w:t>Documentation</w:t>
      </w:r>
      <w:r>
        <w:tab/>
      </w:r>
      <w:r w:rsidR="001A59C0">
        <w:fldChar w:fldCharType="begin"/>
      </w:r>
      <w:r>
        <w:instrText xml:space="preserve"> PAGEREF _Toc314746759 \h </w:instrText>
      </w:r>
      <w:r w:rsidR="001A59C0">
        <w:fldChar w:fldCharType="separate"/>
      </w:r>
      <w:r>
        <w:t>1</w:t>
      </w:r>
      <w:r w:rsidR="001A59C0">
        <w:fldChar w:fldCharType="end"/>
      </w:r>
    </w:p>
    <w:p w:rsidR="00517475" w:rsidRPr="00F2512B" w:rsidRDefault="00517475" w:rsidP="00517475">
      <w:pPr>
        <w:pStyle w:val="TOC1"/>
        <w:rPr>
          <w:rFonts w:asciiTheme="minorHAnsi" w:eastAsiaTheme="minorEastAsia" w:hAnsiTheme="minorHAnsi" w:cstheme="minorBidi"/>
          <w:b w:val="0"/>
          <w:szCs w:val="22"/>
          <w:lang w:val="en-GB"/>
        </w:rPr>
      </w:pPr>
      <w:r>
        <w:t>1. Introduction</w:t>
      </w:r>
      <w:r>
        <w:tab/>
      </w:r>
      <w:r w:rsidR="001A59C0">
        <w:fldChar w:fldCharType="begin"/>
      </w:r>
      <w:r>
        <w:instrText xml:space="preserve"> PAGEREF _Toc314746760 \h </w:instrText>
      </w:r>
      <w:r w:rsidR="001A59C0">
        <w:fldChar w:fldCharType="separate"/>
      </w:r>
      <w:r>
        <w:t>3</w:t>
      </w:r>
      <w:r w:rsidR="001A59C0">
        <w:fldChar w:fldCharType="end"/>
      </w:r>
    </w:p>
    <w:p w:rsidR="00517475" w:rsidRPr="00F2512B" w:rsidRDefault="00517475" w:rsidP="00517475">
      <w:pPr>
        <w:pStyle w:val="TOC2"/>
        <w:rPr>
          <w:rFonts w:asciiTheme="minorHAnsi" w:eastAsiaTheme="minorEastAsia" w:hAnsiTheme="minorHAnsi" w:cstheme="minorBidi"/>
          <w:sz w:val="22"/>
          <w:szCs w:val="22"/>
          <w:lang w:val="en-GB"/>
        </w:rPr>
      </w:pPr>
      <w:r w:rsidRPr="00B344B3">
        <w:rPr>
          <w:color w:val="000000"/>
        </w:rPr>
        <w:t>1.1</w:t>
      </w:r>
      <w:r>
        <w:t xml:space="preserve"> Scope / intended use</w:t>
      </w:r>
      <w:r>
        <w:tab/>
      </w:r>
      <w:r w:rsidR="001A59C0">
        <w:fldChar w:fldCharType="begin"/>
      </w:r>
      <w:r>
        <w:instrText xml:space="preserve"> PAGEREF _Toc314746761 \h </w:instrText>
      </w:r>
      <w:r w:rsidR="001A59C0">
        <w:fldChar w:fldCharType="separate"/>
      </w:r>
      <w:r>
        <w:t>3</w:t>
      </w:r>
      <w:r w:rsidR="001A59C0">
        <w:fldChar w:fldCharType="end"/>
      </w:r>
    </w:p>
    <w:p w:rsidR="00517475" w:rsidRPr="00F2512B" w:rsidRDefault="00517475" w:rsidP="00517475">
      <w:pPr>
        <w:pStyle w:val="TOC2"/>
        <w:rPr>
          <w:rFonts w:asciiTheme="minorHAnsi" w:eastAsiaTheme="minorEastAsia" w:hAnsiTheme="minorHAnsi" w:cstheme="minorBidi"/>
          <w:sz w:val="22"/>
          <w:szCs w:val="22"/>
          <w:lang w:val="en-GB"/>
        </w:rPr>
      </w:pPr>
      <w:r w:rsidRPr="00B344B3">
        <w:rPr>
          <w:color w:val="000000"/>
        </w:rPr>
        <w:t>1.2</w:t>
      </w:r>
      <w:r>
        <w:t xml:space="preserve"> Boundary conditions</w:t>
      </w:r>
      <w:r>
        <w:tab/>
      </w:r>
      <w:r w:rsidR="001A59C0">
        <w:fldChar w:fldCharType="begin"/>
      </w:r>
      <w:r>
        <w:instrText xml:space="preserve"> PAGEREF _Toc314746762 \h </w:instrText>
      </w:r>
      <w:r w:rsidR="001A59C0">
        <w:fldChar w:fldCharType="separate"/>
      </w:r>
      <w:r>
        <w:t>3</w:t>
      </w:r>
      <w:r w:rsidR="001A59C0">
        <w:fldChar w:fldCharType="end"/>
      </w:r>
    </w:p>
    <w:p w:rsidR="00517475" w:rsidRPr="00F2512B" w:rsidRDefault="00517475" w:rsidP="00517475">
      <w:pPr>
        <w:pStyle w:val="TOC2"/>
        <w:rPr>
          <w:rFonts w:asciiTheme="minorHAnsi" w:eastAsiaTheme="minorEastAsia" w:hAnsiTheme="minorHAnsi" w:cstheme="minorBidi"/>
          <w:sz w:val="22"/>
          <w:szCs w:val="22"/>
          <w:lang w:val="en-GB"/>
        </w:rPr>
      </w:pPr>
      <w:r w:rsidRPr="00B344B3">
        <w:rPr>
          <w:color w:val="000000"/>
        </w:rPr>
        <w:t>1.3</w:t>
      </w:r>
      <w:r>
        <w:t xml:space="preserve"> Abbreviations</w:t>
      </w:r>
      <w:r>
        <w:tab/>
      </w:r>
      <w:r w:rsidR="001A59C0">
        <w:fldChar w:fldCharType="begin"/>
      </w:r>
      <w:r>
        <w:instrText xml:space="preserve"> PAGEREF _Toc314746763 \h </w:instrText>
      </w:r>
      <w:r w:rsidR="001A59C0">
        <w:fldChar w:fldCharType="separate"/>
      </w:r>
      <w:r>
        <w:t>3</w:t>
      </w:r>
      <w:r w:rsidR="001A59C0">
        <w:fldChar w:fldCharType="end"/>
      </w:r>
    </w:p>
    <w:p w:rsidR="00517475" w:rsidRPr="00F2512B" w:rsidRDefault="00517475" w:rsidP="00517475">
      <w:pPr>
        <w:pStyle w:val="TOC1"/>
        <w:rPr>
          <w:rFonts w:asciiTheme="minorHAnsi" w:eastAsiaTheme="minorEastAsia" w:hAnsiTheme="minorHAnsi" w:cstheme="minorBidi"/>
          <w:b w:val="0"/>
          <w:szCs w:val="22"/>
          <w:lang w:val="en-GB"/>
        </w:rPr>
      </w:pPr>
      <w:r>
        <w:t>2. Overview</w:t>
      </w:r>
      <w:r>
        <w:tab/>
      </w:r>
      <w:r w:rsidR="001A59C0">
        <w:fldChar w:fldCharType="begin"/>
      </w:r>
      <w:r>
        <w:instrText xml:space="preserve"> PAGEREF _Toc314746764 \h </w:instrText>
      </w:r>
      <w:r w:rsidR="001A59C0">
        <w:fldChar w:fldCharType="separate"/>
      </w:r>
      <w:r>
        <w:t>4</w:t>
      </w:r>
      <w:r w:rsidR="001A59C0">
        <w:fldChar w:fldCharType="end"/>
      </w:r>
    </w:p>
    <w:p w:rsidR="00517475" w:rsidRPr="00F2512B" w:rsidRDefault="00517475" w:rsidP="00517475">
      <w:pPr>
        <w:pStyle w:val="TOC2"/>
        <w:rPr>
          <w:rFonts w:asciiTheme="minorHAnsi" w:eastAsiaTheme="minorEastAsia" w:hAnsiTheme="minorHAnsi" w:cstheme="minorBidi"/>
          <w:sz w:val="22"/>
          <w:szCs w:val="22"/>
          <w:lang w:val="en-GB"/>
        </w:rPr>
      </w:pPr>
      <w:r w:rsidRPr="00B344B3">
        <w:rPr>
          <w:color w:val="000000"/>
        </w:rPr>
        <w:t>2.1</w:t>
      </w:r>
      <w:r>
        <w:t xml:space="preserve"> Purpose</w:t>
      </w:r>
      <w:r>
        <w:tab/>
      </w:r>
      <w:r w:rsidR="001A59C0">
        <w:fldChar w:fldCharType="begin"/>
      </w:r>
      <w:r>
        <w:instrText xml:space="preserve"> PAGEREF _Toc314746765 \h </w:instrText>
      </w:r>
      <w:r w:rsidR="001A59C0">
        <w:fldChar w:fldCharType="separate"/>
      </w:r>
      <w:r>
        <w:t>4</w:t>
      </w:r>
      <w:r w:rsidR="001A59C0">
        <w:fldChar w:fldCharType="end"/>
      </w:r>
    </w:p>
    <w:p w:rsidR="00517475" w:rsidRPr="00F2512B" w:rsidRDefault="00517475" w:rsidP="00517475">
      <w:pPr>
        <w:pStyle w:val="TOC2"/>
        <w:rPr>
          <w:rFonts w:asciiTheme="minorHAnsi" w:eastAsiaTheme="minorEastAsia" w:hAnsiTheme="minorHAnsi" w:cstheme="minorBidi"/>
          <w:sz w:val="22"/>
          <w:szCs w:val="22"/>
          <w:lang w:val="en-GB"/>
        </w:rPr>
      </w:pPr>
      <w:r w:rsidRPr="00B344B3">
        <w:rPr>
          <w:color w:val="000000"/>
        </w:rPr>
        <w:t>2.2</w:t>
      </w:r>
      <w:r>
        <w:t xml:space="preserve"> Notation</w:t>
      </w:r>
      <w:r>
        <w:tab/>
      </w:r>
      <w:r w:rsidR="001A59C0">
        <w:fldChar w:fldCharType="begin"/>
      </w:r>
      <w:r>
        <w:instrText xml:space="preserve"> PAGEREF _Toc314746766 \h </w:instrText>
      </w:r>
      <w:r w:rsidR="001A59C0">
        <w:fldChar w:fldCharType="separate"/>
      </w:r>
      <w:r>
        <w:t>4</w:t>
      </w:r>
      <w:r w:rsidR="001A59C0">
        <w:fldChar w:fldCharType="end"/>
      </w:r>
    </w:p>
    <w:p w:rsidR="00517475" w:rsidRPr="00F2512B" w:rsidRDefault="00517475" w:rsidP="00517475">
      <w:pPr>
        <w:pStyle w:val="TOC2"/>
        <w:rPr>
          <w:rFonts w:asciiTheme="minorHAnsi" w:eastAsiaTheme="minorEastAsia" w:hAnsiTheme="minorHAnsi" w:cstheme="minorBidi"/>
          <w:sz w:val="22"/>
          <w:szCs w:val="22"/>
          <w:lang w:val="en-GB"/>
        </w:rPr>
      </w:pPr>
      <w:r w:rsidRPr="00B344B3">
        <w:rPr>
          <w:color w:val="000000"/>
        </w:rPr>
        <w:t>2.3</w:t>
      </w:r>
      <w:r>
        <w:t xml:space="preserve"> Requirements, prerequisites, limitations</w:t>
      </w:r>
      <w:r>
        <w:tab/>
      </w:r>
      <w:r w:rsidR="001A59C0">
        <w:fldChar w:fldCharType="begin"/>
      </w:r>
      <w:r>
        <w:instrText xml:space="preserve"> PAGEREF _Toc314746767 \h </w:instrText>
      </w:r>
      <w:r w:rsidR="001A59C0">
        <w:fldChar w:fldCharType="separate"/>
      </w:r>
      <w:r>
        <w:t>4</w:t>
      </w:r>
      <w:r w:rsidR="001A59C0">
        <w:fldChar w:fldCharType="end"/>
      </w:r>
    </w:p>
    <w:p w:rsidR="00517475" w:rsidRPr="00F2512B" w:rsidRDefault="00517475" w:rsidP="00517475">
      <w:pPr>
        <w:pStyle w:val="TOC2"/>
        <w:rPr>
          <w:rFonts w:asciiTheme="minorHAnsi" w:eastAsiaTheme="minorEastAsia" w:hAnsiTheme="minorHAnsi" w:cstheme="minorBidi"/>
          <w:sz w:val="22"/>
          <w:szCs w:val="22"/>
          <w:lang w:val="en-GB"/>
        </w:rPr>
      </w:pPr>
      <w:r w:rsidRPr="00B344B3">
        <w:rPr>
          <w:color w:val="000000"/>
        </w:rPr>
        <w:t>2.4</w:t>
      </w:r>
      <w:r>
        <w:t xml:space="preserve"> Suggestions, bugs, improvements</w:t>
      </w:r>
      <w:r>
        <w:tab/>
      </w:r>
      <w:r w:rsidR="001A59C0">
        <w:fldChar w:fldCharType="begin"/>
      </w:r>
      <w:r>
        <w:instrText xml:space="preserve"> PAGEREF _Toc314746768 \h </w:instrText>
      </w:r>
      <w:r w:rsidR="001A59C0">
        <w:fldChar w:fldCharType="separate"/>
      </w:r>
      <w:r>
        <w:t>4</w:t>
      </w:r>
      <w:r w:rsidR="001A59C0">
        <w:fldChar w:fldCharType="end"/>
      </w:r>
    </w:p>
    <w:p w:rsidR="00517475" w:rsidRPr="00F2512B" w:rsidRDefault="00517475" w:rsidP="00517475">
      <w:pPr>
        <w:pStyle w:val="TOC1"/>
        <w:rPr>
          <w:rFonts w:asciiTheme="minorHAnsi" w:eastAsiaTheme="minorEastAsia" w:hAnsiTheme="minorHAnsi" w:cstheme="minorBidi"/>
          <w:b w:val="0"/>
          <w:szCs w:val="22"/>
          <w:lang w:val="en-GB"/>
        </w:rPr>
      </w:pPr>
      <w:r>
        <w:t>3. Serial interface</w:t>
      </w:r>
      <w:r>
        <w:tab/>
      </w:r>
      <w:r w:rsidR="001A59C0">
        <w:fldChar w:fldCharType="begin"/>
      </w:r>
      <w:r>
        <w:instrText xml:space="preserve"> PAGEREF _Toc314746769 \h </w:instrText>
      </w:r>
      <w:r w:rsidR="001A59C0">
        <w:fldChar w:fldCharType="separate"/>
      </w:r>
      <w:r>
        <w:t>5</w:t>
      </w:r>
      <w:r w:rsidR="001A59C0">
        <w:fldChar w:fldCharType="end"/>
      </w:r>
    </w:p>
    <w:p w:rsidR="00517475" w:rsidRPr="00F2512B" w:rsidRDefault="00517475" w:rsidP="00517475">
      <w:pPr>
        <w:pStyle w:val="TOC2"/>
        <w:rPr>
          <w:rFonts w:asciiTheme="minorHAnsi" w:eastAsiaTheme="minorEastAsia" w:hAnsiTheme="minorHAnsi" w:cstheme="minorBidi"/>
          <w:sz w:val="22"/>
          <w:szCs w:val="22"/>
          <w:lang w:val="en-GB"/>
        </w:rPr>
      </w:pPr>
      <w:r w:rsidRPr="00B344B3">
        <w:rPr>
          <w:color w:val="000000"/>
        </w:rPr>
        <w:t>3.1</w:t>
      </w:r>
      <w:r>
        <w:t xml:space="preserve"> Virtual COM port driver</w:t>
      </w:r>
      <w:r>
        <w:tab/>
      </w:r>
      <w:r w:rsidR="001A59C0">
        <w:fldChar w:fldCharType="begin"/>
      </w:r>
      <w:r>
        <w:instrText xml:space="preserve"> PAGEREF _Toc314746770 \h </w:instrText>
      </w:r>
      <w:r w:rsidR="001A59C0">
        <w:fldChar w:fldCharType="separate"/>
      </w:r>
      <w:r>
        <w:t>5</w:t>
      </w:r>
      <w:r w:rsidR="001A59C0">
        <w:fldChar w:fldCharType="end"/>
      </w:r>
    </w:p>
    <w:p w:rsidR="00517475" w:rsidRPr="00F2512B" w:rsidRDefault="00517475" w:rsidP="00517475">
      <w:pPr>
        <w:pStyle w:val="TOC2"/>
        <w:rPr>
          <w:rFonts w:asciiTheme="minorHAnsi" w:eastAsiaTheme="minorEastAsia" w:hAnsiTheme="minorHAnsi" w:cstheme="minorBidi"/>
          <w:sz w:val="22"/>
          <w:szCs w:val="22"/>
          <w:lang w:val="en-GB"/>
        </w:rPr>
      </w:pPr>
      <w:r w:rsidRPr="00B344B3">
        <w:rPr>
          <w:color w:val="000000"/>
        </w:rPr>
        <w:t>3.2</w:t>
      </w:r>
      <w:r>
        <w:t xml:space="preserve"> Serial Interface parameters</w:t>
      </w:r>
      <w:r>
        <w:tab/>
      </w:r>
      <w:r w:rsidR="001A59C0">
        <w:fldChar w:fldCharType="begin"/>
      </w:r>
      <w:r>
        <w:instrText xml:space="preserve"> PAGEREF _Toc314746771 \h </w:instrText>
      </w:r>
      <w:r w:rsidR="001A59C0">
        <w:fldChar w:fldCharType="separate"/>
      </w:r>
      <w:r>
        <w:t>5</w:t>
      </w:r>
      <w:r w:rsidR="001A59C0">
        <w:fldChar w:fldCharType="end"/>
      </w:r>
    </w:p>
    <w:p w:rsidR="00517475" w:rsidRPr="00F2512B" w:rsidRDefault="00517475" w:rsidP="00517475">
      <w:pPr>
        <w:pStyle w:val="TOC2"/>
        <w:rPr>
          <w:rFonts w:asciiTheme="minorHAnsi" w:eastAsiaTheme="minorEastAsia" w:hAnsiTheme="minorHAnsi" w:cstheme="minorBidi"/>
          <w:sz w:val="22"/>
          <w:szCs w:val="22"/>
          <w:lang w:val="en-GB"/>
        </w:rPr>
      </w:pPr>
      <w:r w:rsidRPr="00B344B3">
        <w:rPr>
          <w:color w:val="000000"/>
        </w:rPr>
        <w:t>3.3</w:t>
      </w:r>
      <w:r>
        <w:t xml:space="preserve"> Detect Resipod device</w:t>
      </w:r>
      <w:r>
        <w:tab/>
      </w:r>
      <w:r w:rsidR="001A59C0">
        <w:fldChar w:fldCharType="begin"/>
      </w:r>
      <w:r>
        <w:instrText xml:space="preserve"> PAGEREF _Toc314746772 \h </w:instrText>
      </w:r>
      <w:r w:rsidR="001A59C0">
        <w:fldChar w:fldCharType="separate"/>
      </w:r>
      <w:r>
        <w:t>5</w:t>
      </w:r>
      <w:r w:rsidR="001A59C0">
        <w:fldChar w:fldCharType="end"/>
      </w:r>
    </w:p>
    <w:p w:rsidR="00517475" w:rsidRPr="00F2512B" w:rsidRDefault="00517475" w:rsidP="00517475">
      <w:pPr>
        <w:pStyle w:val="TOC1"/>
        <w:rPr>
          <w:rFonts w:asciiTheme="minorHAnsi" w:eastAsiaTheme="minorEastAsia" w:hAnsiTheme="minorHAnsi" w:cstheme="minorBidi"/>
          <w:b w:val="0"/>
          <w:szCs w:val="22"/>
          <w:lang w:val="en-GB"/>
        </w:rPr>
      </w:pPr>
      <w:r>
        <w:t>4. Remote commands description</w:t>
      </w:r>
      <w:r>
        <w:tab/>
      </w:r>
      <w:r w:rsidR="001A59C0">
        <w:fldChar w:fldCharType="begin"/>
      </w:r>
      <w:r>
        <w:instrText xml:space="preserve"> PAGEREF _Toc314746773 \h </w:instrText>
      </w:r>
      <w:r w:rsidR="001A59C0">
        <w:fldChar w:fldCharType="separate"/>
      </w:r>
      <w:r>
        <w:t>6</w:t>
      </w:r>
      <w:r w:rsidR="001A59C0">
        <w:fldChar w:fldCharType="end"/>
      </w:r>
    </w:p>
    <w:p w:rsidR="00517475" w:rsidRDefault="00517475" w:rsidP="00517475">
      <w:pPr>
        <w:pStyle w:val="TOC2"/>
        <w:rPr>
          <w:rFonts w:asciiTheme="minorHAnsi" w:eastAsiaTheme="minorEastAsia" w:hAnsiTheme="minorHAnsi" w:cstheme="minorBidi"/>
          <w:sz w:val="22"/>
          <w:szCs w:val="22"/>
          <w:lang w:val="de-CH"/>
        </w:rPr>
      </w:pPr>
      <w:r w:rsidRPr="00B344B3">
        <w:rPr>
          <w:color w:val="000000"/>
        </w:rPr>
        <w:t>4.1</w:t>
      </w:r>
      <w:r>
        <w:t xml:space="preserve"> Request device data</w:t>
      </w:r>
      <w:r>
        <w:tab/>
      </w:r>
      <w:r w:rsidR="001A59C0">
        <w:fldChar w:fldCharType="begin"/>
      </w:r>
      <w:r>
        <w:instrText xml:space="preserve"> PAGEREF _Toc314746774 \h </w:instrText>
      </w:r>
      <w:r w:rsidR="001A59C0">
        <w:fldChar w:fldCharType="separate"/>
      </w:r>
      <w:r>
        <w:t>6</w:t>
      </w:r>
      <w:r w:rsidR="001A59C0">
        <w:fldChar w:fldCharType="end"/>
      </w:r>
    </w:p>
    <w:p w:rsidR="00517475" w:rsidRDefault="00517475" w:rsidP="00517475">
      <w:pPr>
        <w:pStyle w:val="TOC2"/>
        <w:rPr>
          <w:rFonts w:asciiTheme="minorHAnsi" w:eastAsiaTheme="minorEastAsia" w:hAnsiTheme="minorHAnsi" w:cstheme="minorBidi"/>
          <w:sz w:val="22"/>
          <w:szCs w:val="22"/>
          <w:lang w:val="de-CH"/>
        </w:rPr>
      </w:pPr>
      <w:r w:rsidRPr="00B344B3">
        <w:rPr>
          <w:color w:val="000000"/>
        </w:rPr>
        <w:t>4.2</w:t>
      </w:r>
      <w:r>
        <w:t xml:space="preserve"> Measurement command</w:t>
      </w:r>
      <w:r>
        <w:tab/>
      </w:r>
      <w:r w:rsidR="001A59C0">
        <w:fldChar w:fldCharType="begin"/>
      </w:r>
      <w:r>
        <w:instrText xml:space="preserve"> PAGEREF _Toc314746775 \h </w:instrText>
      </w:r>
      <w:r w:rsidR="001A59C0">
        <w:fldChar w:fldCharType="separate"/>
      </w:r>
      <w:r>
        <w:t>6</w:t>
      </w:r>
      <w:r w:rsidR="001A59C0">
        <w:fldChar w:fldCharType="end"/>
      </w:r>
    </w:p>
    <w:p w:rsidR="00517475" w:rsidRDefault="001A59C0" w:rsidP="00517475">
      <w:r w:rsidRPr="00720B80">
        <w:fldChar w:fldCharType="end"/>
      </w:r>
    </w:p>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0953EA" w:rsidRDefault="000953EA" w:rsidP="00517475"/>
    <w:p w:rsidR="000953EA" w:rsidRDefault="000953EA" w:rsidP="00517475"/>
    <w:p w:rsidR="000953EA" w:rsidRDefault="000953EA" w:rsidP="00517475"/>
    <w:p w:rsidR="000953EA" w:rsidRDefault="000953EA" w:rsidP="00517475"/>
    <w:p w:rsidR="000953EA" w:rsidRDefault="000953EA" w:rsidP="00517475"/>
    <w:p w:rsidR="000953EA" w:rsidRDefault="000953EA"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Pr="00720B80" w:rsidRDefault="00517475" w:rsidP="00517475">
      <w:pPr>
        <w:pStyle w:val="Heading1"/>
        <w:tabs>
          <w:tab w:val="clear" w:pos="0"/>
          <w:tab w:val="num" w:pos="567"/>
        </w:tabs>
      </w:pPr>
      <w:bookmarkStart w:id="6" w:name="_Toc314746760"/>
      <w:r w:rsidRPr="00720B80">
        <w:t>Introduction</w:t>
      </w:r>
      <w:bookmarkEnd w:id="6"/>
    </w:p>
    <w:p w:rsidR="00517475" w:rsidRPr="00720B80" w:rsidRDefault="00517475" w:rsidP="00517475">
      <w:pPr>
        <w:pStyle w:val="Heading2"/>
        <w:tabs>
          <w:tab w:val="clear" w:pos="0"/>
          <w:tab w:val="num" w:pos="567"/>
        </w:tabs>
        <w:ind w:left="567" w:hanging="567"/>
      </w:pPr>
      <w:bookmarkStart w:id="7" w:name="_Toc314746761"/>
      <w:r>
        <w:t>Scope / i</w:t>
      </w:r>
      <w:r w:rsidRPr="00720B80">
        <w:t xml:space="preserve">ntended </w:t>
      </w:r>
      <w:r>
        <w:t>u</w:t>
      </w:r>
      <w:r w:rsidRPr="00720B80">
        <w:t>se</w:t>
      </w:r>
      <w:bookmarkEnd w:id="7"/>
    </w:p>
    <w:p w:rsidR="00517475" w:rsidRDefault="00517475" w:rsidP="00517475">
      <w:r w:rsidRPr="00720B80">
        <w:t xml:space="preserve">This document describes the </w:t>
      </w:r>
      <w:proofErr w:type="spellStart"/>
      <w:r>
        <w:t>Resipod</w:t>
      </w:r>
      <w:proofErr w:type="spellEnd"/>
      <w:r>
        <w:t xml:space="preserve"> remote control interface. It consists of a set of binary commands which allow the user to extract data from the </w:t>
      </w:r>
      <w:proofErr w:type="spellStart"/>
      <w:r>
        <w:t>Resipod</w:t>
      </w:r>
      <w:proofErr w:type="spellEnd"/>
      <w:r>
        <w:t xml:space="preserve"> device and to collect measurement data using a remote PC.</w:t>
      </w:r>
    </w:p>
    <w:p w:rsidR="00517475" w:rsidRPr="00720B80" w:rsidRDefault="00517475" w:rsidP="00517475">
      <w:r>
        <w:t xml:space="preserve">The target audience is software engineers and Proceq customers who want to embed </w:t>
      </w:r>
      <w:proofErr w:type="spellStart"/>
      <w:r>
        <w:t>Resipod</w:t>
      </w:r>
      <w:proofErr w:type="spellEnd"/>
      <w:r>
        <w:t xml:space="preserve"> remote functionality into their own PC applications.</w:t>
      </w:r>
    </w:p>
    <w:p w:rsidR="00517475" w:rsidRPr="00720B80" w:rsidRDefault="00517475" w:rsidP="00517475">
      <w:pPr>
        <w:tabs>
          <w:tab w:val="num" w:pos="426"/>
        </w:tabs>
        <w:ind w:left="567" w:hanging="567"/>
      </w:pPr>
    </w:p>
    <w:p w:rsidR="00517475" w:rsidRPr="00720B80" w:rsidRDefault="00517475" w:rsidP="00517475">
      <w:pPr>
        <w:pStyle w:val="Heading2"/>
        <w:ind w:left="567" w:hanging="567"/>
      </w:pPr>
      <w:bookmarkStart w:id="8" w:name="_Toc314746762"/>
      <w:bookmarkStart w:id="9" w:name="_Toc420250386"/>
      <w:bookmarkStart w:id="10" w:name="_Toc440558089"/>
      <w:bookmarkStart w:id="11" w:name="_Toc440558810"/>
      <w:bookmarkStart w:id="12" w:name="_Toc445262029"/>
      <w:r w:rsidRPr="00720B80">
        <w:t xml:space="preserve">Boundary </w:t>
      </w:r>
      <w:r>
        <w:t>c</w:t>
      </w:r>
      <w:r w:rsidRPr="00720B80">
        <w:t>onditions</w:t>
      </w:r>
      <w:bookmarkEnd w:id="8"/>
    </w:p>
    <w:p w:rsidR="00517475" w:rsidRDefault="00517475" w:rsidP="00517475">
      <w:r>
        <w:t>Software versions described in this document:</w:t>
      </w:r>
    </w:p>
    <w:p w:rsidR="00517475" w:rsidRDefault="00517475" w:rsidP="00517475"/>
    <w:p w:rsidR="00517475" w:rsidRDefault="00517475" w:rsidP="00517475">
      <w:proofErr w:type="spellStart"/>
      <w:r>
        <w:t>Resipod</w:t>
      </w:r>
      <w:proofErr w:type="spellEnd"/>
      <w:r>
        <w:t xml:space="preserve">: </w:t>
      </w:r>
      <w:r>
        <w:tab/>
        <w:t xml:space="preserve">Firmware Version: </w:t>
      </w:r>
      <w:r>
        <w:tab/>
      </w:r>
      <w:r>
        <w:tab/>
        <w:t>1.0.4</w:t>
      </w:r>
    </w:p>
    <w:p w:rsidR="00517475" w:rsidRDefault="00517475" w:rsidP="00517475">
      <w:r>
        <w:t>General:</w:t>
      </w:r>
      <w:r>
        <w:tab/>
        <w:t>See [</w:t>
      </w:r>
      <w:r w:rsidR="001A59C0">
        <w:fldChar w:fldCharType="begin"/>
      </w:r>
      <w:r>
        <w:instrText xml:space="preserve"> REF _Ref219276511 \r \h </w:instrText>
      </w:r>
      <w:r w:rsidR="001A59C0">
        <w:fldChar w:fldCharType="separate"/>
      </w:r>
      <w:r>
        <w:t xml:space="preserve">2.3 </w:t>
      </w:r>
      <w:r w:rsidR="001A59C0">
        <w:fldChar w:fldCharType="end"/>
      </w:r>
      <w:r w:rsidR="001A59C0">
        <w:fldChar w:fldCharType="begin"/>
      </w:r>
      <w:r>
        <w:instrText xml:space="preserve"> REF _Ref219276511 \h </w:instrText>
      </w:r>
      <w:r w:rsidR="001A59C0">
        <w:fldChar w:fldCharType="separate"/>
      </w:r>
      <w:r>
        <w:t>Requirements, prerequisites</w:t>
      </w:r>
      <w:r w:rsidR="001A59C0">
        <w:fldChar w:fldCharType="end"/>
      </w:r>
      <w:r>
        <w:t>]</w:t>
      </w:r>
    </w:p>
    <w:bookmarkEnd w:id="9"/>
    <w:bookmarkEnd w:id="10"/>
    <w:bookmarkEnd w:id="11"/>
    <w:bookmarkEnd w:id="12"/>
    <w:p w:rsidR="00517475" w:rsidRPr="00720B80" w:rsidRDefault="00517475" w:rsidP="00517475">
      <w:pPr>
        <w:ind w:left="567" w:hanging="567"/>
      </w:pPr>
    </w:p>
    <w:p w:rsidR="00517475" w:rsidRPr="00720B80" w:rsidRDefault="00517475" w:rsidP="00517475">
      <w:pPr>
        <w:pStyle w:val="Heading2"/>
      </w:pPr>
      <w:bookmarkStart w:id="13" w:name="_Toc62623032"/>
      <w:bookmarkStart w:id="14" w:name="_Toc125788636"/>
      <w:bookmarkStart w:id="15" w:name="_Toc131496424"/>
      <w:bookmarkStart w:id="16" w:name="_Toc314746763"/>
      <w:bookmarkStart w:id="17" w:name="_Toc440558097"/>
      <w:bookmarkStart w:id="18" w:name="_Toc440558818"/>
      <w:bookmarkStart w:id="19" w:name="_Toc445262034"/>
      <w:r w:rsidRPr="00720B80">
        <w:t>Abbreviations</w:t>
      </w:r>
      <w:bookmarkEnd w:id="13"/>
      <w:bookmarkEnd w:id="14"/>
      <w:bookmarkEnd w:id="15"/>
      <w:bookmarkEnd w:id="16"/>
    </w:p>
    <w:p w:rsidR="00517475" w:rsidRPr="00720B80" w:rsidRDefault="00517475" w:rsidP="0051747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8332"/>
      </w:tblGrid>
      <w:tr w:rsidR="00517475" w:rsidRPr="00CE6442" w:rsidTr="00B116EF">
        <w:tc>
          <w:tcPr>
            <w:tcW w:w="851" w:type="dxa"/>
            <w:shd w:val="clear" w:color="auto" w:fill="606060"/>
          </w:tcPr>
          <w:p w:rsidR="00517475" w:rsidRPr="00CE6442" w:rsidRDefault="00517475" w:rsidP="00B116EF">
            <w:pPr>
              <w:pStyle w:val="TableText"/>
              <w:rPr>
                <w:bCs/>
                <w:color w:val="FFFFFF"/>
                <w:sz w:val="18"/>
                <w:szCs w:val="18"/>
              </w:rPr>
            </w:pPr>
            <w:r w:rsidRPr="00CE6442">
              <w:rPr>
                <w:bCs/>
                <w:color w:val="FFFFFF"/>
                <w:sz w:val="18"/>
                <w:szCs w:val="18"/>
              </w:rPr>
              <w:t>Term</w:t>
            </w:r>
          </w:p>
        </w:tc>
        <w:tc>
          <w:tcPr>
            <w:tcW w:w="8505" w:type="dxa"/>
            <w:shd w:val="clear" w:color="auto" w:fill="606060"/>
          </w:tcPr>
          <w:p w:rsidR="00517475" w:rsidRPr="00CE6442" w:rsidRDefault="00517475" w:rsidP="00B116EF">
            <w:pPr>
              <w:pStyle w:val="TableText"/>
              <w:rPr>
                <w:bCs/>
                <w:color w:val="FFFFFF"/>
                <w:sz w:val="18"/>
                <w:szCs w:val="18"/>
              </w:rPr>
            </w:pPr>
            <w:r w:rsidRPr="00CE6442">
              <w:rPr>
                <w:bCs/>
                <w:color w:val="FFFFFF"/>
                <w:sz w:val="18"/>
                <w:szCs w:val="18"/>
              </w:rPr>
              <w:t>Description</w:t>
            </w:r>
          </w:p>
        </w:tc>
      </w:tr>
      <w:tr w:rsidR="00517475" w:rsidRPr="00720B80" w:rsidTr="00B116EF">
        <w:tc>
          <w:tcPr>
            <w:tcW w:w="851" w:type="dxa"/>
          </w:tcPr>
          <w:p w:rsidR="00517475" w:rsidRPr="00CE6442" w:rsidRDefault="00517475" w:rsidP="00B116EF">
            <w:pPr>
              <w:pStyle w:val="TableText"/>
              <w:rPr>
                <w:sz w:val="18"/>
                <w:szCs w:val="18"/>
              </w:rPr>
            </w:pPr>
            <w:r w:rsidRPr="00CE6442">
              <w:rPr>
                <w:sz w:val="18"/>
                <w:szCs w:val="18"/>
              </w:rPr>
              <w:t>HW</w:t>
            </w:r>
          </w:p>
        </w:tc>
        <w:tc>
          <w:tcPr>
            <w:tcW w:w="8505" w:type="dxa"/>
          </w:tcPr>
          <w:p w:rsidR="00517475" w:rsidRPr="00CE6442" w:rsidRDefault="00517475" w:rsidP="00B116EF">
            <w:pPr>
              <w:pStyle w:val="TableText"/>
              <w:rPr>
                <w:sz w:val="18"/>
                <w:szCs w:val="18"/>
              </w:rPr>
            </w:pPr>
            <w:r w:rsidRPr="00CE6442">
              <w:rPr>
                <w:sz w:val="18"/>
                <w:szCs w:val="18"/>
              </w:rPr>
              <w:t>Hardware</w:t>
            </w:r>
          </w:p>
        </w:tc>
      </w:tr>
      <w:tr w:rsidR="00517475" w:rsidRPr="00720B80" w:rsidTr="00B116EF">
        <w:tc>
          <w:tcPr>
            <w:tcW w:w="851" w:type="dxa"/>
          </w:tcPr>
          <w:p w:rsidR="00517475" w:rsidRPr="00CE6442" w:rsidRDefault="00517475" w:rsidP="00B116EF">
            <w:pPr>
              <w:pStyle w:val="TableText"/>
              <w:rPr>
                <w:sz w:val="18"/>
                <w:szCs w:val="18"/>
              </w:rPr>
            </w:pPr>
            <w:r w:rsidRPr="00CE6442">
              <w:rPr>
                <w:sz w:val="18"/>
                <w:szCs w:val="18"/>
              </w:rPr>
              <w:t>SW</w:t>
            </w:r>
          </w:p>
        </w:tc>
        <w:tc>
          <w:tcPr>
            <w:tcW w:w="8505" w:type="dxa"/>
          </w:tcPr>
          <w:p w:rsidR="00517475" w:rsidRPr="00CE6442" w:rsidRDefault="00517475" w:rsidP="00B116EF">
            <w:pPr>
              <w:pStyle w:val="TableText"/>
              <w:rPr>
                <w:sz w:val="18"/>
                <w:szCs w:val="18"/>
              </w:rPr>
            </w:pPr>
            <w:r w:rsidRPr="00CE6442">
              <w:rPr>
                <w:sz w:val="18"/>
                <w:szCs w:val="18"/>
              </w:rPr>
              <w:t>Software</w:t>
            </w:r>
          </w:p>
        </w:tc>
      </w:tr>
      <w:tr w:rsidR="00517475" w:rsidRPr="00720B80" w:rsidTr="00B116EF">
        <w:tc>
          <w:tcPr>
            <w:tcW w:w="851" w:type="dxa"/>
          </w:tcPr>
          <w:p w:rsidR="00517475" w:rsidRPr="00CE6442" w:rsidRDefault="00517475" w:rsidP="00B116EF">
            <w:pPr>
              <w:pStyle w:val="TableText"/>
              <w:rPr>
                <w:sz w:val="18"/>
                <w:szCs w:val="18"/>
              </w:rPr>
            </w:pPr>
            <w:r w:rsidRPr="00CE6442">
              <w:rPr>
                <w:sz w:val="18"/>
                <w:szCs w:val="18"/>
              </w:rPr>
              <w:t>USB</w:t>
            </w:r>
          </w:p>
        </w:tc>
        <w:tc>
          <w:tcPr>
            <w:tcW w:w="8505" w:type="dxa"/>
          </w:tcPr>
          <w:p w:rsidR="00517475" w:rsidRPr="00CE6442" w:rsidRDefault="00517475" w:rsidP="00B116EF">
            <w:pPr>
              <w:pStyle w:val="TableText"/>
              <w:rPr>
                <w:sz w:val="18"/>
                <w:szCs w:val="18"/>
              </w:rPr>
            </w:pPr>
            <w:r w:rsidRPr="00CE6442">
              <w:rPr>
                <w:sz w:val="18"/>
                <w:szCs w:val="18"/>
              </w:rPr>
              <w:t>Universal serial bus</w:t>
            </w:r>
          </w:p>
        </w:tc>
      </w:tr>
      <w:tr w:rsidR="00517475" w:rsidRPr="00720B80" w:rsidTr="00B116EF">
        <w:tc>
          <w:tcPr>
            <w:tcW w:w="851" w:type="dxa"/>
          </w:tcPr>
          <w:p w:rsidR="00517475" w:rsidRPr="00CE6442" w:rsidRDefault="00517475" w:rsidP="00B116EF">
            <w:pPr>
              <w:pStyle w:val="TableText"/>
              <w:rPr>
                <w:sz w:val="18"/>
                <w:szCs w:val="18"/>
              </w:rPr>
            </w:pPr>
            <w:r>
              <w:rPr>
                <w:sz w:val="18"/>
                <w:szCs w:val="18"/>
              </w:rPr>
              <w:t>UART</w:t>
            </w:r>
          </w:p>
        </w:tc>
        <w:tc>
          <w:tcPr>
            <w:tcW w:w="8505" w:type="dxa"/>
          </w:tcPr>
          <w:p w:rsidR="00517475" w:rsidRPr="00CE6442" w:rsidRDefault="00517475" w:rsidP="00B116EF">
            <w:pPr>
              <w:pStyle w:val="TableText"/>
              <w:rPr>
                <w:sz w:val="18"/>
                <w:szCs w:val="18"/>
              </w:rPr>
            </w:pPr>
            <w:r>
              <w:rPr>
                <w:sz w:val="18"/>
                <w:szCs w:val="18"/>
              </w:rPr>
              <w:t>Universal Asynchronous Receiver Transmitter</w:t>
            </w:r>
          </w:p>
        </w:tc>
      </w:tr>
      <w:tr w:rsidR="00517475" w:rsidRPr="00720B80" w:rsidTr="00B116EF">
        <w:tc>
          <w:tcPr>
            <w:tcW w:w="851" w:type="dxa"/>
          </w:tcPr>
          <w:p w:rsidR="00517475" w:rsidRPr="00CE6442" w:rsidRDefault="00517475" w:rsidP="00B116EF">
            <w:pPr>
              <w:pStyle w:val="TableText"/>
              <w:rPr>
                <w:sz w:val="18"/>
                <w:szCs w:val="18"/>
              </w:rPr>
            </w:pPr>
            <w:r w:rsidRPr="00CE6442">
              <w:rPr>
                <w:sz w:val="18"/>
                <w:szCs w:val="18"/>
              </w:rPr>
              <w:t>TBD</w:t>
            </w:r>
          </w:p>
        </w:tc>
        <w:tc>
          <w:tcPr>
            <w:tcW w:w="8505" w:type="dxa"/>
          </w:tcPr>
          <w:p w:rsidR="00517475" w:rsidRPr="00CE6442" w:rsidRDefault="00517475" w:rsidP="00B116EF">
            <w:pPr>
              <w:pStyle w:val="TableText"/>
              <w:rPr>
                <w:sz w:val="18"/>
                <w:szCs w:val="18"/>
              </w:rPr>
            </w:pPr>
            <w:r w:rsidRPr="00CE6442">
              <w:rPr>
                <w:sz w:val="18"/>
                <w:szCs w:val="18"/>
              </w:rPr>
              <w:t>To Be Defined</w:t>
            </w:r>
          </w:p>
        </w:tc>
      </w:tr>
    </w:tbl>
    <w:p w:rsidR="00517475" w:rsidRPr="00720B80"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Pr="00720B80" w:rsidRDefault="00517475" w:rsidP="00517475">
      <w:pPr>
        <w:pStyle w:val="Heading1"/>
      </w:pPr>
      <w:bookmarkStart w:id="20" w:name="_Toc314746764"/>
      <w:r w:rsidRPr="00720B80">
        <w:t>Overview</w:t>
      </w:r>
      <w:bookmarkEnd w:id="20"/>
    </w:p>
    <w:p w:rsidR="00517475" w:rsidRDefault="00517475" w:rsidP="00517475">
      <w:pPr>
        <w:pStyle w:val="Heading2"/>
      </w:pPr>
      <w:bookmarkStart w:id="21" w:name="_Toc314746765"/>
      <w:r>
        <w:t>Purpose</w:t>
      </w:r>
      <w:bookmarkEnd w:id="21"/>
    </w:p>
    <w:p w:rsidR="00517475" w:rsidRDefault="00517475" w:rsidP="00517475">
      <w:r>
        <w:t xml:space="preserve">The purpose of this document is to describe all necessary interface facts to enable customers to use the </w:t>
      </w:r>
      <w:proofErr w:type="spellStart"/>
      <w:r>
        <w:t>Resipod</w:t>
      </w:r>
      <w:proofErr w:type="spellEnd"/>
      <w:r>
        <w:t xml:space="preserve"> device in a most flexible way according to their needs. A possible application is:</w:t>
      </w:r>
    </w:p>
    <w:p w:rsidR="00517475" w:rsidRDefault="00517475" w:rsidP="00517475">
      <w:pPr>
        <w:numPr>
          <w:ilvl w:val="0"/>
          <w:numId w:val="4"/>
        </w:numPr>
      </w:pPr>
      <w:r>
        <w:t xml:space="preserve">Controlling </w:t>
      </w:r>
      <w:proofErr w:type="spellStart"/>
      <w:r>
        <w:t>Resipod</w:t>
      </w:r>
      <w:proofErr w:type="spellEnd"/>
      <w:r>
        <w:t xml:space="preserve"> and collecting measurement data from </w:t>
      </w:r>
      <w:proofErr w:type="spellStart"/>
      <w:r>
        <w:t>Resipod</w:t>
      </w:r>
      <w:proofErr w:type="spellEnd"/>
      <w:r>
        <w:t xml:space="preserve"> using own software and databases to be further processed or stored without the need of the </w:t>
      </w:r>
      <w:proofErr w:type="spellStart"/>
      <w:r>
        <w:t>Resipod</w:t>
      </w:r>
      <w:proofErr w:type="spellEnd"/>
      <w:r>
        <w:t xml:space="preserve"> Link software and the overhead</w:t>
      </w:r>
      <w:r w:rsidRPr="00FC40A4">
        <w:t xml:space="preserve"> </w:t>
      </w:r>
      <w:r>
        <w:t>of unneeded manual work.</w:t>
      </w:r>
    </w:p>
    <w:p w:rsidR="00517475" w:rsidRDefault="00517475" w:rsidP="00517475">
      <w:pPr>
        <w:pStyle w:val="Heading2"/>
      </w:pPr>
      <w:bookmarkStart w:id="22" w:name="_Toc314746766"/>
      <w:bookmarkEnd w:id="17"/>
      <w:bookmarkEnd w:id="18"/>
      <w:bookmarkEnd w:id="19"/>
      <w:r>
        <w:t>Notation</w:t>
      </w:r>
      <w:bookmarkEnd w:id="22"/>
    </w:p>
    <w:p w:rsidR="00517475" w:rsidRDefault="00517475" w:rsidP="00517475">
      <w:r>
        <w:t>The different functions can be started through remote commands described later in this document. The description of the individual commands is based on the following rules:</w:t>
      </w:r>
    </w:p>
    <w:p w:rsidR="00517475" w:rsidRDefault="00517475" w:rsidP="00517475"/>
    <w:p w:rsidR="00517475" w:rsidRDefault="00517475" w:rsidP="00517475">
      <w:r>
        <w:t xml:space="preserve">Each command consists of a defined number of bytes. These bytes are always described in hexadecimal syntax (e.g. 0x12 = 18 decimal). </w:t>
      </w:r>
      <w:proofErr w:type="gramStart"/>
      <w:r>
        <w:t>Or as a combination of hexadecimal and ASCII syntax.</w:t>
      </w:r>
      <w:proofErr w:type="gramEnd"/>
    </w:p>
    <w:p w:rsidR="00517475" w:rsidRDefault="00517475" w:rsidP="00517475"/>
    <w:p w:rsidR="00517475" w:rsidRDefault="00517475" w:rsidP="00517475"/>
    <w:p w:rsidR="00517475" w:rsidRDefault="00517475" w:rsidP="00517475">
      <w:pPr>
        <w:pStyle w:val="Heading2"/>
      </w:pPr>
      <w:bookmarkStart w:id="23" w:name="_Ref219276511"/>
      <w:bookmarkStart w:id="24" w:name="_Toc314746767"/>
      <w:r>
        <w:t>Requirements, prerequisites</w:t>
      </w:r>
      <w:bookmarkEnd w:id="23"/>
      <w:r>
        <w:t>, limitations</w:t>
      </w:r>
      <w:bookmarkEnd w:id="24"/>
    </w:p>
    <w:p w:rsidR="00517475" w:rsidRDefault="00517475" w:rsidP="00517475">
      <w:r>
        <w:t>To avoid problems during remote connection please take care of the following:</w:t>
      </w:r>
    </w:p>
    <w:p w:rsidR="00517475" w:rsidRDefault="00517475" w:rsidP="00517475">
      <w:pPr>
        <w:numPr>
          <w:ilvl w:val="0"/>
          <w:numId w:val="2"/>
        </w:numPr>
      </w:pPr>
      <w:r>
        <w:t xml:space="preserve">Make sure the </w:t>
      </w:r>
      <w:proofErr w:type="spellStart"/>
      <w:r>
        <w:t>Resipod</w:t>
      </w:r>
      <w:proofErr w:type="spellEnd"/>
      <w:r>
        <w:t xml:space="preserve"> is powered on and connected to the PC</w:t>
      </w:r>
    </w:p>
    <w:p w:rsidR="00517475" w:rsidRDefault="00517475" w:rsidP="00517475">
      <w:pPr>
        <w:numPr>
          <w:ilvl w:val="0"/>
          <w:numId w:val="2"/>
        </w:numPr>
      </w:pPr>
      <w:r>
        <w:t xml:space="preserve">Do not disconnect the </w:t>
      </w:r>
      <w:proofErr w:type="spellStart"/>
      <w:r>
        <w:t>Resipod</w:t>
      </w:r>
      <w:proofErr w:type="spellEnd"/>
      <w:r>
        <w:t xml:space="preserve"> while communication with the PC is active</w:t>
      </w:r>
    </w:p>
    <w:p w:rsidR="00517475" w:rsidRDefault="00517475" w:rsidP="00517475">
      <w:pPr>
        <w:numPr>
          <w:ilvl w:val="0"/>
          <w:numId w:val="2"/>
        </w:numPr>
      </w:pPr>
      <w:r>
        <w:t xml:space="preserve">Do not try to start/stop measurements locally by pressing any </w:t>
      </w:r>
      <w:proofErr w:type="spellStart"/>
      <w:r>
        <w:t>Resipod</w:t>
      </w:r>
      <w:proofErr w:type="spellEnd"/>
      <w:r>
        <w:t xml:space="preserve"> button while measurements are being triggered remotely from a PC.</w:t>
      </w:r>
    </w:p>
    <w:p w:rsidR="00517475" w:rsidRDefault="00517475" w:rsidP="00517475">
      <w:pPr>
        <w:pStyle w:val="Heading2"/>
      </w:pPr>
      <w:bookmarkStart w:id="25" w:name="_Toc314746768"/>
      <w:r>
        <w:t>Suggestions, bugs, improvements</w:t>
      </w:r>
      <w:bookmarkEnd w:id="25"/>
    </w:p>
    <w:p w:rsidR="00517475" w:rsidRPr="009C3BDC" w:rsidRDefault="00517475" w:rsidP="00517475">
      <w:pPr>
        <w:rPr>
          <w:rFonts w:cs="Arial"/>
          <w:szCs w:val="22"/>
        </w:rPr>
      </w:pPr>
      <w:r w:rsidRPr="009C3BDC">
        <w:rPr>
          <w:rFonts w:cs="Arial"/>
          <w:szCs w:val="22"/>
        </w:rPr>
        <w:t xml:space="preserve">We hope that with this solution we can fulfill most customer needs regarding the matter of automation and remote control of </w:t>
      </w:r>
      <w:proofErr w:type="spellStart"/>
      <w:r>
        <w:rPr>
          <w:rFonts w:cs="Arial"/>
          <w:szCs w:val="22"/>
        </w:rPr>
        <w:t>Resipod</w:t>
      </w:r>
      <w:proofErr w:type="spellEnd"/>
      <w:r w:rsidRPr="009C3BDC">
        <w:rPr>
          <w:rFonts w:cs="Arial"/>
          <w:szCs w:val="22"/>
        </w:rPr>
        <w:t>.</w:t>
      </w:r>
    </w:p>
    <w:p w:rsidR="00517475" w:rsidRPr="009C3BDC" w:rsidRDefault="00517475" w:rsidP="00517475">
      <w:pPr>
        <w:rPr>
          <w:rFonts w:cs="Arial"/>
          <w:szCs w:val="22"/>
        </w:rPr>
      </w:pPr>
      <w:r w:rsidRPr="009C3BDC">
        <w:rPr>
          <w:rFonts w:cs="Arial"/>
          <w:szCs w:val="22"/>
        </w:rPr>
        <w:t>Should there be any bugs, missing commands, questions and other suggestions regarding this add-on, please feel free to write an email to:</w:t>
      </w:r>
    </w:p>
    <w:p w:rsidR="00517475" w:rsidRPr="009C3BDC" w:rsidRDefault="001A59C0" w:rsidP="00517475">
      <w:pPr>
        <w:rPr>
          <w:rFonts w:cs="Arial"/>
          <w:i/>
          <w:noProof/>
          <w:color w:val="008000"/>
          <w:szCs w:val="22"/>
        </w:rPr>
      </w:pPr>
      <w:hyperlink r:id="rId9" w:history="1">
        <w:r w:rsidR="00517475" w:rsidRPr="009C3BDC">
          <w:rPr>
            <w:rStyle w:val="Hyperlink"/>
            <w:rFonts w:cs="Arial"/>
            <w:i/>
            <w:noProof/>
            <w:szCs w:val="22"/>
          </w:rPr>
          <w:t>software@proceq.com</w:t>
        </w:r>
      </w:hyperlink>
    </w:p>
    <w:p w:rsidR="00517475" w:rsidRDefault="00517475" w:rsidP="00517475">
      <w:pPr>
        <w:rPr>
          <w:rFonts w:cs="Arial"/>
          <w:szCs w:val="22"/>
        </w:rPr>
      </w:pPr>
      <w:r>
        <w:rPr>
          <w:rFonts w:cs="Arial"/>
          <w:szCs w:val="22"/>
        </w:rPr>
        <w:t xml:space="preserve">We appreciate your feedback and we </w:t>
      </w:r>
      <w:r w:rsidRPr="009C3BDC">
        <w:rPr>
          <w:rFonts w:cs="Arial"/>
          <w:szCs w:val="22"/>
        </w:rPr>
        <w:t>will gather any incoming information and try to help whenever possible.</w:t>
      </w:r>
    </w:p>
    <w:p w:rsidR="00517475" w:rsidRDefault="00517475" w:rsidP="00517475">
      <w:pPr>
        <w:rPr>
          <w:rFonts w:cs="Arial"/>
          <w:szCs w:val="22"/>
        </w:rPr>
      </w:pPr>
      <w:r>
        <w:rPr>
          <w:rFonts w:cs="Arial"/>
          <w:szCs w:val="22"/>
        </w:rPr>
        <w:br w:type="page"/>
      </w:r>
    </w:p>
    <w:p w:rsidR="00517475" w:rsidRPr="009C3BDC" w:rsidRDefault="00517475" w:rsidP="00517475">
      <w:pPr>
        <w:rPr>
          <w:rFonts w:cs="Arial"/>
          <w:szCs w:val="22"/>
        </w:rPr>
      </w:pPr>
    </w:p>
    <w:p w:rsidR="00517475" w:rsidRDefault="00517475" w:rsidP="00517475">
      <w:pPr>
        <w:pStyle w:val="Heading1"/>
      </w:pPr>
      <w:bookmarkStart w:id="26" w:name="_Toc314746769"/>
      <w:r>
        <w:t>Serial interface</w:t>
      </w:r>
      <w:bookmarkEnd w:id="26"/>
    </w:p>
    <w:p w:rsidR="00517475" w:rsidRPr="00DC1BA0" w:rsidRDefault="00517475" w:rsidP="00517475">
      <w:pPr>
        <w:pStyle w:val="Heading2"/>
      </w:pPr>
      <w:bookmarkStart w:id="27" w:name="_Toc314746770"/>
      <w:r>
        <w:t>V</w:t>
      </w:r>
      <w:r w:rsidRPr="00DC1BA0">
        <w:t>i</w:t>
      </w:r>
      <w:r>
        <w:t>rtu</w:t>
      </w:r>
      <w:r w:rsidRPr="00DC1BA0">
        <w:t xml:space="preserve">al </w:t>
      </w:r>
      <w:r>
        <w:t>COM port driver</w:t>
      </w:r>
      <w:bookmarkEnd w:id="27"/>
      <w:r w:rsidRPr="00DC1BA0">
        <w:t xml:space="preserve"> </w:t>
      </w:r>
    </w:p>
    <w:p w:rsidR="00517475" w:rsidRDefault="00517475" w:rsidP="00517475">
      <w:r>
        <w:t xml:space="preserve">The </w:t>
      </w:r>
      <w:proofErr w:type="spellStart"/>
      <w:r>
        <w:t>Resipod</w:t>
      </w:r>
      <w:proofErr w:type="spellEnd"/>
      <w:r>
        <w:t xml:space="preserve"> offers a USB UART interface by which it can be remotely controlled from a PC. </w:t>
      </w:r>
      <w:proofErr w:type="gramStart"/>
      <w:r>
        <w:t>i.e</w:t>
      </w:r>
      <w:proofErr w:type="gramEnd"/>
      <w:r>
        <w:t xml:space="preserve">. physically, the device appears like a normal USB device, but internally the </w:t>
      </w:r>
      <w:proofErr w:type="spellStart"/>
      <w:r>
        <w:t>Resipod</w:t>
      </w:r>
      <w:proofErr w:type="spellEnd"/>
      <w:r>
        <w:t xml:space="preserve"> uses a UART, which is an asynchronous, serial interface (similar to RS232). A so called USB bridge device on the </w:t>
      </w:r>
      <w:proofErr w:type="spellStart"/>
      <w:r>
        <w:t>Resipod</w:t>
      </w:r>
      <w:proofErr w:type="spellEnd"/>
      <w:r>
        <w:t xml:space="preserve"> makes the conversion from UART to USB signals and vice versa.</w:t>
      </w:r>
    </w:p>
    <w:p w:rsidR="00517475" w:rsidRDefault="00517475" w:rsidP="00517475"/>
    <w:p w:rsidR="00517475" w:rsidRDefault="00517475" w:rsidP="00517475">
      <w:r>
        <w:t xml:space="preserve">On the PC side it is necessary to install a virtual COM port driver, which causes the </w:t>
      </w:r>
      <w:proofErr w:type="spellStart"/>
      <w:r>
        <w:t>Resipod</w:t>
      </w:r>
      <w:proofErr w:type="spellEnd"/>
      <w:r>
        <w:t xml:space="preserve"> (USB) device to appear as an additional COM port available to the PC. This allows application software running on the PC to access the </w:t>
      </w:r>
      <w:proofErr w:type="spellStart"/>
      <w:r>
        <w:t>Resipod</w:t>
      </w:r>
      <w:proofErr w:type="spellEnd"/>
      <w:r>
        <w:t xml:space="preserve"> Lab in the same way as it would access a standard COM port.</w:t>
      </w:r>
    </w:p>
    <w:p w:rsidR="00517475" w:rsidRDefault="00517475" w:rsidP="00517475"/>
    <w:p w:rsidR="00517475" w:rsidRDefault="00517475" w:rsidP="00517475">
      <w:r>
        <w:t>To install the virtual COM port driver you can either:</w:t>
      </w:r>
    </w:p>
    <w:p w:rsidR="00517475" w:rsidRDefault="00517475" w:rsidP="00517475">
      <w:pPr>
        <w:numPr>
          <w:ilvl w:val="0"/>
          <w:numId w:val="3"/>
        </w:numPr>
      </w:pPr>
      <w:r>
        <w:t xml:space="preserve">Get and install </w:t>
      </w:r>
      <w:proofErr w:type="spellStart"/>
      <w:r>
        <w:t>Proceq’s</w:t>
      </w:r>
      <w:proofErr w:type="spellEnd"/>
      <w:r>
        <w:t xml:space="preserve"> </w:t>
      </w:r>
      <w:proofErr w:type="spellStart"/>
      <w:r>
        <w:t>Resipod</w:t>
      </w:r>
      <w:proofErr w:type="spellEnd"/>
      <w:r>
        <w:t xml:space="preserve"> Link software. The virtual COM port driver is installed automatically.</w:t>
      </w:r>
    </w:p>
    <w:p w:rsidR="00517475" w:rsidRDefault="00517475" w:rsidP="00517475">
      <w:proofErr w:type="gramStart"/>
      <w:r>
        <w:t>or</w:t>
      </w:r>
      <w:proofErr w:type="gramEnd"/>
      <w:r>
        <w:t>:</w:t>
      </w:r>
    </w:p>
    <w:p w:rsidR="00517475" w:rsidRDefault="00517475" w:rsidP="00517475">
      <w:pPr>
        <w:numPr>
          <w:ilvl w:val="0"/>
          <w:numId w:val="3"/>
        </w:numPr>
      </w:pPr>
      <w:r>
        <w:t>Get the virtual COM port driver setup program from FTDI’s home page (</w:t>
      </w:r>
      <w:r w:rsidRPr="0033702F">
        <w:t>http://www.ftdichip.com/Drivers/VCP.htm</w:t>
      </w:r>
      <w:r>
        <w:t xml:space="preserve">) </w:t>
      </w:r>
    </w:p>
    <w:p w:rsidR="00517475" w:rsidRDefault="00517475" w:rsidP="00517475"/>
    <w:p w:rsidR="00517475" w:rsidRDefault="00517475" w:rsidP="00517475">
      <w:r>
        <w:t>Provided that the PC has an active internet connection, some newer versions of the Windows operating system (XP, Vista and 7) automatically get and install the needed driver when the USB device is connected.</w:t>
      </w:r>
    </w:p>
    <w:p w:rsidR="00517475" w:rsidRPr="00DC1BA0" w:rsidRDefault="00517475" w:rsidP="00517475">
      <w:pPr>
        <w:pStyle w:val="Heading2"/>
      </w:pPr>
      <w:bookmarkStart w:id="28" w:name="_Toc314746771"/>
      <w:r w:rsidRPr="00DC1BA0">
        <w:t>Serial Interface parameters</w:t>
      </w:r>
      <w:bookmarkEnd w:id="28"/>
      <w:r w:rsidRPr="00DC1BA0">
        <w:t xml:space="preserve"> </w:t>
      </w:r>
    </w:p>
    <w:p w:rsidR="00517475" w:rsidRDefault="00517475" w:rsidP="00517475">
      <w:r>
        <w:t xml:space="preserve">To be able to communicate to the </w:t>
      </w:r>
      <w:proofErr w:type="spellStart"/>
      <w:r>
        <w:t>Resipod</w:t>
      </w:r>
      <w:proofErr w:type="spellEnd"/>
      <w:r>
        <w:t xml:space="preserve"> device, the following serial interface parameters must be set:</w:t>
      </w:r>
    </w:p>
    <w:p w:rsidR="00517475" w:rsidRDefault="006D2292" w:rsidP="00517475">
      <w:pPr>
        <w:numPr>
          <w:ilvl w:val="0"/>
          <w:numId w:val="3"/>
        </w:numPr>
      </w:pPr>
      <w:r>
        <w:t>19</w:t>
      </w:r>
      <w:r w:rsidR="00517475">
        <w:t>200 baud</w:t>
      </w:r>
    </w:p>
    <w:p w:rsidR="00517475" w:rsidRDefault="00517475" w:rsidP="00517475">
      <w:pPr>
        <w:numPr>
          <w:ilvl w:val="0"/>
          <w:numId w:val="3"/>
        </w:numPr>
      </w:pPr>
      <w:r>
        <w:t>8 data bit</w:t>
      </w:r>
    </w:p>
    <w:p w:rsidR="00517475" w:rsidRDefault="00517475" w:rsidP="00517475">
      <w:pPr>
        <w:numPr>
          <w:ilvl w:val="0"/>
          <w:numId w:val="3"/>
        </w:numPr>
      </w:pPr>
      <w:r>
        <w:t>1 stop bit</w:t>
      </w:r>
    </w:p>
    <w:p w:rsidR="00517475" w:rsidRDefault="00517475" w:rsidP="00517475">
      <w:pPr>
        <w:numPr>
          <w:ilvl w:val="0"/>
          <w:numId w:val="3"/>
        </w:numPr>
      </w:pPr>
      <w:r>
        <w:t>No parity</w:t>
      </w:r>
    </w:p>
    <w:p w:rsidR="00517475" w:rsidRPr="00DC1BA0" w:rsidRDefault="00517475" w:rsidP="00517475">
      <w:pPr>
        <w:pStyle w:val="Heading2"/>
      </w:pPr>
      <w:bookmarkStart w:id="29" w:name="_Toc314746772"/>
      <w:r>
        <w:t xml:space="preserve">Detect </w:t>
      </w:r>
      <w:proofErr w:type="spellStart"/>
      <w:r>
        <w:t>Resipod</w:t>
      </w:r>
      <w:proofErr w:type="spellEnd"/>
      <w:r>
        <w:t xml:space="preserve"> device</w:t>
      </w:r>
      <w:bookmarkEnd w:id="29"/>
      <w:r w:rsidRPr="00DC1BA0">
        <w:t xml:space="preserve"> </w:t>
      </w:r>
    </w:p>
    <w:p w:rsidR="00517475" w:rsidRDefault="00517475" w:rsidP="00517475">
      <w:r>
        <w:t xml:space="preserve">When the </w:t>
      </w:r>
      <w:proofErr w:type="spellStart"/>
      <w:r>
        <w:t>Resipod</w:t>
      </w:r>
      <w:proofErr w:type="spellEnd"/>
      <w:r>
        <w:t xml:space="preserve"> device is connected to a PC, the Windows operating system automatically assigns a COM port number. To find the correct COM port from within an application program, it is best to scan the COM ports starting at COM1, COM2, and so on. By sending the </w:t>
      </w:r>
      <w:proofErr w:type="spellStart"/>
      <w:r>
        <w:t>G</w:t>
      </w:r>
      <w:r w:rsidR="00294980">
        <w:t>et_Instrument_Short_ID</w:t>
      </w:r>
      <w:proofErr w:type="spellEnd"/>
      <w:r>
        <w:t xml:space="preserve"> it’</w:t>
      </w:r>
      <w:r w:rsidR="00294980">
        <w:t xml:space="preserve">s possible to see if the </w:t>
      </w:r>
      <w:proofErr w:type="spellStart"/>
      <w:r w:rsidR="00294980">
        <w:t>Resipo</w:t>
      </w:r>
      <w:r>
        <w:t>d</w:t>
      </w:r>
      <w:proofErr w:type="spellEnd"/>
      <w:r>
        <w:t xml:space="preserve"> is connected to that particular port. </w:t>
      </w:r>
    </w:p>
    <w:p w:rsidR="00517475" w:rsidRDefault="00517475" w:rsidP="00517475">
      <w:r>
        <w:t xml:space="preserve">Once connected, all of the remote commands described in this document can be sent to the </w:t>
      </w:r>
      <w:proofErr w:type="spellStart"/>
      <w:r>
        <w:t>Resipod</w:t>
      </w:r>
      <w:proofErr w:type="spellEnd"/>
      <w:r>
        <w:t>.</w:t>
      </w:r>
    </w:p>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Pr="008D443D" w:rsidRDefault="00517475" w:rsidP="00517475"/>
    <w:p w:rsidR="00517475" w:rsidRDefault="00517475" w:rsidP="00517475">
      <w:pPr>
        <w:pStyle w:val="Heading1"/>
      </w:pPr>
      <w:bookmarkStart w:id="30" w:name="_Toc314746773"/>
      <w:r>
        <w:t>Remote commands description</w:t>
      </w:r>
      <w:bookmarkEnd w:id="30"/>
    </w:p>
    <w:p w:rsidR="00517475" w:rsidRPr="0039028A" w:rsidRDefault="00517475" w:rsidP="00517475">
      <w:pPr>
        <w:pStyle w:val="Heading2"/>
      </w:pPr>
      <w:bookmarkStart w:id="31" w:name="_Toc314746774"/>
      <w:r>
        <w:t>Request device data</w:t>
      </w:r>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17475" w:rsidRPr="00150530" w:rsidTr="00B116EF">
        <w:tc>
          <w:tcPr>
            <w:tcW w:w="9393" w:type="dxa"/>
          </w:tcPr>
          <w:p w:rsidR="00517475" w:rsidRPr="0039028A" w:rsidRDefault="00517475" w:rsidP="00B116EF">
            <w:r>
              <w:t>Get Instrument Short ID</w:t>
            </w:r>
          </w:p>
        </w:tc>
      </w:tr>
      <w:tr w:rsidR="00517475" w:rsidRPr="00545CC2" w:rsidTr="00B116EF">
        <w:tc>
          <w:tcPr>
            <w:tcW w:w="9393" w:type="dxa"/>
          </w:tcPr>
          <w:p w:rsidR="00517475" w:rsidRPr="0039028A" w:rsidRDefault="00517475" w:rsidP="00B116EF">
            <w:pPr>
              <w:rPr>
                <w:b/>
              </w:rPr>
            </w:pPr>
            <w:r w:rsidRPr="0039028A">
              <w:rPr>
                <w:b/>
              </w:rPr>
              <w:t>Description:</w:t>
            </w:r>
          </w:p>
          <w:p w:rsidR="00517475" w:rsidRPr="00D95461" w:rsidRDefault="00517475" w:rsidP="00B116EF">
            <w:r>
              <w:t>Returns device specific information.</w:t>
            </w:r>
          </w:p>
        </w:tc>
      </w:tr>
      <w:tr w:rsidR="00517475" w:rsidRPr="005E3E89" w:rsidTr="00B116EF">
        <w:tc>
          <w:tcPr>
            <w:tcW w:w="9393" w:type="dxa"/>
          </w:tcPr>
          <w:p w:rsidR="00517475" w:rsidRDefault="00517475" w:rsidP="00B116EF">
            <w:pPr>
              <w:rPr>
                <w:lang w:val="en-GB"/>
              </w:rPr>
            </w:pPr>
            <w:r w:rsidRPr="005E3E89">
              <w:rPr>
                <w:b/>
                <w:lang w:val="en-GB"/>
              </w:rPr>
              <w:t>Command Syntax:</w:t>
            </w:r>
            <w:r w:rsidRPr="005E3E89">
              <w:rPr>
                <w:lang w:val="en-GB"/>
              </w:rPr>
              <w:t xml:space="preserve"> </w:t>
            </w:r>
            <w:r>
              <w:rPr>
                <w:lang w:val="en-GB"/>
              </w:rPr>
              <w:tab/>
            </w:r>
            <w:r w:rsidRPr="005E3E89">
              <w:rPr>
                <w:lang w:val="en-GB"/>
              </w:rPr>
              <w:t xml:space="preserve">0x10 </w:t>
            </w:r>
            <w:r>
              <w:rPr>
                <w:lang w:val="en-GB"/>
              </w:rPr>
              <w:tab/>
            </w:r>
            <w:r w:rsidRPr="005E3E89">
              <w:rPr>
                <w:lang w:val="en-GB"/>
              </w:rPr>
              <w:t xml:space="preserve">ID </w:t>
            </w:r>
            <w:r>
              <w:rPr>
                <w:lang w:val="en-GB"/>
              </w:rPr>
              <w:tab/>
            </w:r>
            <w:r w:rsidRPr="005E3E89">
              <w:rPr>
                <w:lang w:val="en-GB"/>
              </w:rPr>
              <w:t>0x</w:t>
            </w:r>
            <w:r>
              <w:rPr>
                <w:lang w:val="en-GB"/>
              </w:rPr>
              <w:t>0</w:t>
            </w:r>
            <w:r w:rsidRPr="005E3E89">
              <w:rPr>
                <w:lang w:val="en-GB"/>
              </w:rPr>
              <w:t>D</w:t>
            </w:r>
          </w:p>
          <w:p w:rsidR="00517475" w:rsidRPr="005E3E89" w:rsidRDefault="00517475" w:rsidP="00B116EF">
            <w:pPr>
              <w:rPr>
                <w:lang w:val="en-GB"/>
              </w:rPr>
            </w:pPr>
            <w:r>
              <w:rPr>
                <w:lang w:val="en-GB"/>
              </w:rPr>
              <w:tab/>
            </w:r>
            <w:r>
              <w:rPr>
                <w:lang w:val="en-GB"/>
              </w:rPr>
              <w:tab/>
            </w:r>
            <w:r>
              <w:rPr>
                <w:lang w:val="en-GB"/>
              </w:rPr>
              <w:tab/>
            </w:r>
            <w:r w:rsidRPr="005E3E89">
              <w:rPr>
                <w:sz w:val="18"/>
                <w:szCs w:val="18"/>
                <w:lang w:val="en-GB"/>
              </w:rPr>
              <w:t>HEX</w:t>
            </w:r>
            <w:r>
              <w:rPr>
                <w:lang w:val="en-GB"/>
              </w:rPr>
              <w:tab/>
            </w:r>
            <w:r w:rsidRPr="005E3E89">
              <w:rPr>
                <w:sz w:val="18"/>
                <w:szCs w:val="18"/>
                <w:lang w:val="en-GB"/>
              </w:rPr>
              <w:t>ASCII</w:t>
            </w:r>
            <w:r>
              <w:rPr>
                <w:sz w:val="18"/>
                <w:szCs w:val="18"/>
                <w:lang w:val="en-GB"/>
              </w:rPr>
              <w:tab/>
              <w:t>HEX</w:t>
            </w:r>
          </w:p>
        </w:tc>
      </w:tr>
      <w:tr w:rsidR="00517475" w:rsidRPr="00150530" w:rsidTr="00B116EF">
        <w:tc>
          <w:tcPr>
            <w:tcW w:w="9393" w:type="dxa"/>
          </w:tcPr>
          <w:p w:rsidR="00517475" w:rsidRPr="005E3E89" w:rsidRDefault="00517475" w:rsidP="00B116EF">
            <w:pPr>
              <w:rPr>
                <w:b/>
                <w:lang w:val="en-GB"/>
              </w:rPr>
            </w:pPr>
            <w:r w:rsidRPr="005E3E89">
              <w:rPr>
                <w:b/>
                <w:lang w:val="en-GB"/>
              </w:rPr>
              <w:t>Response</w:t>
            </w:r>
            <w:r>
              <w:rPr>
                <w:b/>
                <w:lang w:val="en-GB"/>
              </w:rPr>
              <w:t xml:space="preserve"> (ASCII)</w:t>
            </w:r>
            <w:r w:rsidRPr="005E3E89">
              <w:rPr>
                <w:b/>
                <w:lang w:val="en-GB"/>
              </w:rPr>
              <w:t xml:space="preserve">: </w:t>
            </w:r>
          </w:p>
          <w:p w:rsidR="00517475" w:rsidRDefault="00517475" w:rsidP="00B116EF">
            <w:pPr>
              <w:rPr>
                <w:lang w:val="en-GB"/>
              </w:rPr>
            </w:pPr>
            <w:r>
              <w:rPr>
                <w:lang w:val="en-GB"/>
              </w:rPr>
              <w:t>&gt;Resipod;</w:t>
            </w:r>
            <w:r w:rsidRPr="00C44678">
              <w:rPr>
                <w:color w:val="00B050"/>
                <w:lang w:val="en-GB"/>
              </w:rPr>
              <w:t>1.0.4</w:t>
            </w:r>
            <w:r>
              <w:rPr>
                <w:lang w:val="en-GB"/>
              </w:rPr>
              <w:t>;</w:t>
            </w:r>
            <w:r w:rsidRPr="00C44678">
              <w:rPr>
                <w:color w:val="4F81BD" w:themeColor="accent1"/>
                <w:lang w:val="en-GB"/>
              </w:rPr>
              <w:t>RP01-001-00</w:t>
            </w:r>
            <w:r>
              <w:rPr>
                <w:color w:val="4F81BD" w:themeColor="accent1"/>
                <w:lang w:val="en-GB"/>
              </w:rPr>
              <w:t>0</w:t>
            </w:r>
            <w:r w:rsidRPr="00C44678">
              <w:rPr>
                <w:color w:val="4F81BD" w:themeColor="accent1"/>
                <w:lang w:val="en-GB"/>
              </w:rPr>
              <w:t>1</w:t>
            </w:r>
            <w:r>
              <w:rPr>
                <w:lang w:val="en-GB"/>
              </w:rPr>
              <w:t>\r</w:t>
            </w:r>
            <w:r>
              <w:rPr>
                <w:lang w:val="en-GB"/>
              </w:rPr>
              <w:tab/>
            </w:r>
          </w:p>
          <w:p w:rsidR="00517475" w:rsidRDefault="00517475" w:rsidP="00B116EF">
            <w:pPr>
              <w:rPr>
                <w:lang w:val="en-GB"/>
              </w:rPr>
            </w:pPr>
          </w:p>
          <w:p w:rsidR="00517475" w:rsidRPr="005E3E89" w:rsidRDefault="00517475" w:rsidP="00B116EF">
            <w:pPr>
              <w:rPr>
                <w:lang w:val="en-GB"/>
              </w:rPr>
            </w:pPr>
            <w:r>
              <w:rPr>
                <w:lang w:val="en-GB"/>
              </w:rPr>
              <w:t xml:space="preserve">  Name; </w:t>
            </w:r>
            <w:r w:rsidRPr="00C44678">
              <w:rPr>
                <w:color w:val="00B050"/>
                <w:lang w:val="en-GB"/>
              </w:rPr>
              <w:t>Firmware Version</w:t>
            </w:r>
            <w:r>
              <w:rPr>
                <w:lang w:val="en-GB"/>
              </w:rPr>
              <w:t xml:space="preserve">; </w:t>
            </w:r>
            <w:r w:rsidRPr="00C44678">
              <w:rPr>
                <w:color w:val="4F81BD" w:themeColor="accent1"/>
                <w:lang w:val="en-GB"/>
              </w:rPr>
              <w:t>Serial Number</w:t>
            </w:r>
          </w:p>
        </w:tc>
      </w:tr>
    </w:tbl>
    <w:p w:rsidR="00517475" w:rsidRDefault="00517475" w:rsidP="00517475">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17475" w:rsidRPr="00150530" w:rsidTr="00B116EF">
        <w:tc>
          <w:tcPr>
            <w:tcW w:w="9393" w:type="dxa"/>
          </w:tcPr>
          <w:p w:rsidR="00517475" w:rsidRPr="0039028A" w:rsidRDefault="00517475" w:rsidP="00B116EF">
            <w:r>
              <w:t>Get Instrument Long ID</w:t>
            </w:r>
          </w:p>
        </w:tc>
      </w:tr>
      <w:tr w:rsidR="00517475" w:rsidRPr="00545CC2" w:rsidTr="00B116EF">
        <w:tc>
          <w:tcPr>
            <w:tcW w:w="9393" w:type="dxa"/>
          </w:tcPr>
          <w:p w:rsidR="00517475" w:rsidRPr="0039028A" w:rsidRDefault="00517475" w:rsidP="00B116EF">
            <w:pPr>
              <w:rPr>
                <w:b/>
              </w:rPr>
            </w:pPr>
            <w:r w:rsidRPr="0039028A">
              <w:rPr>
                <w:b/>
              </w:rPr>
              <w:t>Description:</w:t>
            </w:r>
          </w:p>
          <w:p w:rsidR="00517475" w:rsidRPr="00D95461" w:rsidRDefault="00517475" w:rsidP="00B116EF">
            <w:r>
              <w:t>Returns device specific information.</w:t>
            </w:r>
          </w:p>
        </w:tc>
      </w:tr>
      <w:tr w:rsidR="00517475" w:rsidRPr="00C44678" w:rsidTr="00B116EF">
        <w:tc>
          <w:tcPr>
            <w:tcW w:w="9393" w:type="dxa"/>
          </w:tcPr>
          <w:p w:rsidR="00517475" w:rsidRPr="00C44678" w:rsidRDefault="00517475" w:rsidP="00B116EF">
            <w:pPr>
              <w:rPr>
                <w:lang w:val="fr-CH"/>
              </w:rPr>
            </w:pPr>
            <w:r w:rsidRPr="00C44678">
              <w:rPr>
                <w:b/>
                <w:lang w:val="fr-CH"/>
              </w:rPr>
              <w:t xml:space="preserve">Command </w:t>
            </w:r>
            <w:proofErr w:type="spellStart"/>
            <w:r w:rsidRPr="00C44678">
              <w:rPr>
                <w:b/>
                <w:lang w:val="fr-CH"/>
              </w:rPr>
              <w:t>Syntax</w:t>
            </w:r>
            <w:proofErr w:type="spellEnd"/>
            <w:r w:rsidRPr="00C44678">
              <w:rPr>
                <w:b/>
                <w:lang w:val="fr-CH"/>
              </w:rPr>
              <w:t>:</w:t>
            </w:r>
            <w:r w:rsidRPr="00C44678">
              <w:rPr>
                <w:lang w:val="fr-CH"/>
              </w:rPr>
              <w:t xml:space="preserve"> </w:t>
            </w:r>
            <w:r w:rsidRPr="00C44678">
              <w:rPr>
                <w:lang w:val="fr-CH"/>
              </w:rPr>
              <w:tab/>
              <w:t xml:space="preserve">0x10 </w:t>
            </w:r>
            <w:r w:rsidRPr="00C44678">
              <w:rPr>
                <w:lang w:val="fr-CH"/>
              </w:rPr>
              <w:tab/>
              <w:t>@ID@</w:t>
            </w:r>
            <w:r>
              <w:rPr>
                <w:lang w:val="fr-CH"/>
              </w:rPr>
              <w:tab/>
              <w:t xml:space="preserve">  </w:t>
            </w:r>
            <w:r w:rsidRPr="00C44678">
              <w:rPr>
                <w:lang w:val="fr-CH"/>
              </w:rPr>
              <w:t>0x0D</w:t>
            </w:r>
          </w:p>
          <w:p w:rsidR="00517475" w:rsidRPr="00C44678" w:rsidRDefault="00517475" w:rsidP="00B116EF">
            <w:pPr>
              <w:rPr>
                <w:lang w:val="fr-CH"/>
              </w:rPr>
            </w:pPr>
            <w:r w:rsidRPr="00C44678">
              <w:rPr>
                <w:lang w:val="fr-CH"/>
              </w:rPr>
              <w:tab/>
            </w:r>
            <w:r w:rsidRPr="00C44678">
              <w:rPr>
                <w:lang w:val="fr-CH"/>
              </w:rPr>
              <w:tab/>
            </w:r>
            <w:r w:rsidRPr="00C44678">
              <w:rPr>
                <w:lang w:val="fr-CH"/>
              </w:rPr>
              <w:tab/>
            </w:r>
            <w:r w:rsidRPr="00C44678">
              <w:rPr>
                <w:sz w:val="18"/>
                <w:szCs w:val="18"/>
                <w:lang w:val="fr-CH"/>
              </w:rPr>
              <w:t>HEX</w:t>
            </w:r>
            <w:r w:rsidRPr="00C44678">
              <w:rPr>
                <w:lang w:val="fr-CH"/>
              </w:rPr>
              <w:tab/>
            </w:r>
            <w:r w:rsidRPr="00C44678">
              <w:rPr>
                <w:sz w:val="18"/>
                <w:szCs w:val="18"/>
                <w:lang w:val="fr-CH"/>
              </w:rPr>
              <w:t>ASCII</w:t>
            </w:r>
            <w:r w:rsidRPr="00C44678">
              <w:rPr>
                <w:sz w:val="18"/>
                <w:szCs w:val="18"/>
                <w:lang w:val="fr-CH"/>
              </w:rPr>
              <w:tab/>
            </w:r>
            <w:r>
              <w:rPr>
                <w:sz w:val="18"/>
                <w:szCs w:val="18"/>
                <w:lang w:val="fr-CH"/>
              </w:rPr>
              <w:t xml:space="preserve">   </w:t>
            </w:r>
            <w:r w:rsidRPr="00C44678">
              <w:rPr>
                <w:sz w:val="18"/>
                <w:szCs w:val="18"/>
                <w:lang w:val="fr-CH"/>
              </w:rPr>
              <w:t>HEX</w:t>
            </w:r>
          </w:p>
        </w:tc>
      </w:tr>
      <w:tr w:rsidR="00517475" w:rsidRPr="00150530" w:rsidTr="00B116EF">
        <w:tc>
          <w:tcPr>
            <w:tcW w:w="9393" w:type="dxa"/>
          </w:tcPr>
          <w:p w:rsidR="00517475" w:rsidRPr="005E3E89" w:rsidRDefault="00517475" w:rsidP="00B116EF">
            <w:pPr>
              <w:rPr>
                <w:b/>
                <w:lang w:val="en-GB"/>
              </w:rPr>
            </w:pPr>
            <w:r w:rsidRPr="005E3E89">
              <w:rPr>
                <w:b/>
                <w:lang w:val="en-GB"/>
              </w:rPr>
              <w:t>Response</w:t>
            </w:r>
            <w:r>
              <w:rPr>
                <w:b/>
                <w:lang w:val="en-GB"/>
              </w:rPr>
              <w:t xml:space="preserve"> (ASCII)</w:t>
            </w:r>
            <w:r w:rsidRPr="005E3E89">
              <w:rPr>
                <w:b/>
                <w:lang w:val="en-GB"/>
              </w:rPr>
              <w:t xml:space="preserve">: </w:t>
            </w:r>
          </w:p>
          <w:p w:rsidR="00517475" w:rsidRDefault="00517475" w:rsidP="00B116EF">
            <w:pPr>
              <w:rPr>
                <w:lang w:val="en-GB"/>
              </w:rPr>
            </w:pPr>
            <w:r>
              <w:rPr>
                <w:lang w:val="en-GB"/>
              </w:rPr>
              <w:t>&gt;Resipod;</w:t>
            </w:r>
            <w:r w:rsidRPr="00C44678">
              <w:rPr>
                <w:color w:val="984806" w:themeColor="accent6" w:themeShade="80"/>
                <w:lang w:val="en-GB"/>
              </w:rPr>
              <w:t>A1</w:t>
            </w:r>
            <w:r>
              <w:rPr>
                <w:lang w:val="en-GB"/>
              </w:rPr>
              <w:t>;</w:t>
            </w:r>
            <w:r w:rsidRPr="00C44678">
              <w:rPr>
                <w:color w:val="4F81BD" w:themeColor="accent1"/>
                <w:lang w:val="en-GB"/>
              </w:rPr>
              <w:t>RP01-001-00</w:t>
            </w:r>
            <w:r>
              <w:rPr>
                <w:color w:val="4F81BD" w:themeColor="accent1"/>
                <w:lang w:val="en-GB"/>
              </w:rPr>
              <w:t>0</w:t>
            </w:r>
            <w:r w:rsidRPr="00C44678">
              <w:rPr>
                <w:color w:val="4F81BD" w:themeColor="accent1"/>
                <w:lang w:val="en-GB"/>
              </w:rPr>
              <w:t>1</w:t>
            </w:r>
            <w:r>
              <w:rPr>
                <w:color w:val="4F81BD" w:themeColor="accent1"/>
                <w:lang w:val="en-GB"/>
              </w:rPr>
              <w:t>;</w:t>
            </w:r>
            <w:r w:rsidRPr="00C44678">
              <w:rPr>
                <w:lang w:val="en-GB"/>
              </w:rPr>
              <w:t>0A000000;</w:t>
            </w:r>
            <w:r w:rsidRPr="00C44678">
              <w:rPr>
                <w:color w:val="00B050"/>
                <w:lang w:val="en-GB"/>
              </w:rPr>
              <w:t>1.0.4;</w:t>
            </w:r>
            <w:r w:rsidRPr="00C44678">
              <w:rPr>
                <w:color w:val="7030A0"/>
                <w:lang w:val="en-GB"/>
              </w:rPr>
              <w:t>0.0.0</w:t>
            </w:r>
            <w:r>
              <w:rPr>
                <w:lang w:val="en-GB"/>
              </w:rPr>
              <w:t>\r</w:t>
            </w:r>
            <w:r>
              <w:rPr>
                <w:lang w:val="en-GB"/>
              </w:rPr>
              <w:tab/>
            </w:r>
          </w:p>
          <w:p w:rsidR="00517475" w:rsidRPr="005E3E89" w:rsidRDefault="00517475" w:rsidP="00B116EF">
            <w:pPr>
              <w:rPr>
                <w:lang w:val="en-GB"/>
              </w:rPr>
            </w:pPr>
            <w:r>
              <w:rPr>
                <w:lang w:val="en-GB"/>
              </w:rPr>
              <w:t xml:space="preserve">  Name; </w:t>
            </w:r>
            <w:r w:rsidRPr="00C44678">
              <w:rPr>
                <w:color w:val="984806" w:themeColor="accent6" w:themeShade="80"/>
                <w:lang w:val="en-GB"/>
              </w:rPr>
              <w:t>HW Index</w:t>
            </w:r>
            <w:r>
              <w:rPr>
                <w:lang w:val="en-GB"/>
              </w:rPr>
              <w:t>;</w:t>
            </w:r>
            <w:r w:rsidRPr="00C44678">
              <w:rPr>
                <w:color w:val="4F81BD" w:themeColor="accent1"/>
                <w:lang w:val="en-GB"/>
              </w:rPr>
              <w:t xml:space="preserve"> Serial Number</w:t>
            </w:r>
            <w:r>
              <w:rPr>
                <w:color w:val="4F81BD" w:themeColor="accent1"/>
                <w:lang w:val="en-GB"/>
              </w:rPr>
              <w:t xml:space="preserve">; </w:t>
            </w:r>
            <w:r w:rsidRPr="00C44678">
              <w:rPr>
                <w:lang w:val="en-GB"/>
              </w:rPr>
              <w:t>Signature;</w:t>
            </w:r>
            <w:r w:rsidRPr="00C44678">
              <w:rPr>
                <w:color w:val="00B050"/>
                <w:lang w:val="en-GB"/>
              </w:rPr>
              <w:t xml:space="preserve"> Firmware Version</w:t>
            </w:r>
            <w:r>
              <w:rPr>
                <w:lang w:val="en-GB"/>
              </w:rPr>
              <w:t>;</w:t>
            </w:r>
            <w:r>
              <w:rPr>
                <w:color w:val="7030A0"/>
                <w:lang w:val="en-GB"/>
              </w:rPr>
              <w:t xml:space="preserve"> OS Version</w:t>
            </w:r>
            <w:r>
              <w:rPr>
                <w:lang w:val="en-GB"/>
              </w:rPr>
              <w:t xml:space="preserve"> </w:t>
            </w:r>
          </w:p>
        </w:tc>
      </w:tr>
    </w:tbl>
    <w:p w:rsidR="00517475" w:rsidRPr="00C44678" w:rsidRDefault="00517475" w:rsidP="00517475"/>
    <w:p w:rsidR="00517475" w:rsidRPr="0020533F" w:rsidRDefault="00517475" w:rsidP="00517475">
      <w:pPr>
        <w:pStyle w:val="Heading2"/>
      </w:pPr>
      <w:bookmarkStart w:id="32" w:name="_Toc314746775"/>
      <w:r>
        <w:t>Measurement command</w:t>
      </w:r>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17475" w:rsidRPr="00336C3A" w:rsidTr="00B116EF">
        <w:tc>
          <w:tcPr>
            <w:tcW w:w="9393" w:type="dxa"/>
          </w:tcPr>
          <w:p w:rsidR="00517475" w:rsidRPr="0020533F" w:rsidRDefault="00517475" w:rsidP="00B116EF">
            <w:r>
              <w:t>Readout</w:t>
            </w:r>
          </w:p>
        </w:tc>
      </w:tr>
      <w:tr w:rsidR="00517475" w:rsidRPr="00D95461" w:rsidTr="00B116EF">
        <w:tc>
          <w:tcPr>
            <w:tcW w:w="9393" w:type="dxa"/>
          </w:tcPr>
          <w:p w:rsidR="00517475" w:rsidRPr="0020533F" w:rsidRDefault="00517475" w:rsidP="00B116EF">
            <w:pPr>
              <w:rPr>
                <w:b/>
              </w:rPr>
            </w:pPr>
            <w:r w:rsidRPr="0020533F">
              <w:rPr>
                <w:b/>
              </w:rPr>
              <w:t>Description:</w:t>
            </w:r>
          </w:p>
          <w:p w:rsidR="00517475" w:rsidRPr="00D95461" w:rsidRDefault="00517475" w:rsidP="00B116EF">
            <w:r w:rsidRPr="00D95461">
              <w:t>T</w:t>
            </w:r>
            <w:r>
              <w:t>he first Readout command switches the instrument from charge (USB connected) to measurement mode and charging. (The device display will light). This requires approximately 2 s. Following this, subsequent Readout commands will return measurement values.</w:t>
            </w:r>
          </w:p>
        </w:tc>
      </w:tr>
      <w:tr w:rsidR="00517475" w:rsidRPr="006D2292" w:rsidTr="00B116EF">
        <w:tc>
          <w:tcPr>
            <w:tcW w:w="9393" w:type="dxa"/>
          </w:tcPr>
          <w:p w:rsidR="00517475" w:rsidRPr="00C44678" w:rsidRDefault="00517475" w:rsidP="00B116EF">
            <w:pPr>
              <w:rPr>
                <w:lang w:val="fr-CH"/>
              </w:rPr>
            </w:pPr>
            <w:r w:rsidRPr="00C44678">
              <w:rPr>
                <w:b/>
                <w:lang w:val="fr-CH"/>
              </w:rPr>
              <w:t xml:space="preserve">Command </w:t>
            </w:r>
            <w:proofErr w:type="spellStart"/>
            <w:r w:rsidRPr="00C44678">
              <w:rPr>
                <w:b/>
                <w:lang w:val="fr-CH"/>
              </w:rPr>
              <w:t>Syntax</w:t>
            </w:r>
            <w:proofErr w:type="spellEnd"/>
            <w:r w:rsidRPr="00C44678">
              <w:rPr>
                <w:b/>
                <w:lang w:val="fr-CH"/>
              </w:rPr>
              <w:t xml:space="preserve"> (HEX):</w:t>
            </w:r>
            <w:r w:rsidRPr="00C44678">
              <w:rPr>
                <w:lang w:val="fr-CH"/>
              </w:rPr>
              <w:t xml:space="preserve"> 0xC1 0xD2 0x21</w:t>
            </w:r>
          </w:p>
          <w:p w:rsidR="00517475" w:rsidRPr="00517475" w:rsidRDefault="00517475" w:rsidP="00B116EF">
            <w:pPr>
              <w:rPr>
                <w:lang w:val="fr-CH"/>
              </w:rPr>
            </w:pPr>
          </w:p>
        </w:tc>
      </w:tr>
      <w:tr w:rsidR="00517475" w:rsidRPr="009A4478" w:rsidTr="00B116EF">
        <w:tc>
          <w:tcPr>
            <w:tcW w:w="9393" w:type="dxa"/>
          </w:tcPr>
          <w:p w:rsidR="00517475" w:rsidRDefault="00517475" w:rsidP="00B116EF">
            <w:pPr>
              <w:rPr>
                <w:b/>
                <w:lang w:val="en-GB"/>
              </w:rPr>
            </w:pPr>
            <w:r w:rsidRPr="005E3E89">
              <w:rPr>
                <w:b/>
                <w:lang w:val="en-GB"/>
              </w:rPr>
              <w:t>Response</w:t>
            </w:r>
            <w:r>
              <w:rPr>
                <w:b/>
                <w:lang w:val="en-GB"/>
              </w:rPr>
              <w:t xml:space="preserve"> (HEX): </w:t>
            </w:r>
          </w:p>
          <w:p w:rsidR="00517475" w:rsidRDefault="00517475" w:rsidP="00B116EF">
            <w:pPr>
              <w:rPr>
                <w:color w:val="4F81BD" w:themeColor="accent1"/>
                <w:lang w:val="en-GB"/>
              </w:rPr>
            </w:pPr>
            <w:r>
              <w:rPr>
                <w:lang w:val="en-GB"/>
              </w:rPr>
              <w:t>0x02</w:t>
            </w:r>
            <w:r>
              <w:rPr>
                <w:lang w:val="en-GB"/>
              </w:rPr>
              <w:tab/>
            </w:r>
            <w:r w:rsidRPr="00F2512B">
              <w:rPr>
                <w:color w:val="00B050"/>
                <w:lang w:val="en-GB"/>
              </w:rPr>
              <w:t>0x00</w:t>
            </w:r>
            <w:r>
              <w:rPr>
                <w:lang w:val="en-GB"/>
              </w:rPr>
              <w:tab/>
            </w:r>
            <w:r w:rsidRPr="00F2512B">
              <w:rPr>
                <w:color w:val="4F81BD" w:themeColor="accent1"/>
                <w:lang w:val="en-GB"/>
              </w:rPr>
              <w:t>0x00</w:t>
            </w:r>
          </w:p>
          <w:p w:rsidR="00517475" w:rsidRDefault="00517475" w:rsidP="00B116EF">
            <w:pPr>
              <w:rPr>
                <w:lang w:val="en-GB"/>
              </w:rPr>
            </w:pPr>
            <w:r>
              <w:rPr>
                <w:color w:val="4F81BD" w:themeColor="accent1"/>
                <w:lang w:val="en-GB"/>
              </w:rPr>
              <w:tab/>
            </w:r>
            <w:r>
              <w:rPr>
                <w:color w:val="00B050"/>
                <w:lang w:val="en-GB"/>
              </w:rPr>
              <w:t xml:space="preserve">Data </w:t>
            </w:r>
            <w:proofErr w:type="spellStart"/>
            <w:r>
              <w:rPr>
                <w:color w:val="00B050"/>
                <w:lang w:val="en-GB"/>
              </w:rPr>
              <w:t>Lowbyte</w:t>
            </w:r>
            <w:proofErr w:type="spellEnd"/>
            <w:r>
              <w:rPr>
                <w:color w:val="00B050"/>
                <w:lang w:val="en-GB"/>
              </w:rPr>
              <w:tab/>
            </w:r>
            <w:r>
              <w:rPr>
                <w:color w:val="4F81BD" w:themeColor="accent1"/>
                <w:lang w:val="en-GB"/>
              </w:rPr>
              <w:t xml:space="preserve">Data </w:t>
            </w:r>
            <w:proofErr w:type="spellStart"/>
            <w:r>
              <w:rPr>
                <w:color w:val="4F81BD" w:themeColor="accent1"/>
                <w:lang w:val="en-GB"/>
              </w:rPr>
              <w:t>Highbyte</w:t>
            </w:r>
            <w:proofErr w:type="spellEnd"/>
            <w:r w:rsidR="006D2292">
              <w:rPr>
                <w:color w:val="4F81BD" w:themeColor="accent1"/>
                <w:lang w:val="en-GB"/>
              </w:rPr>
              <w:br/>
            </w:r>
            <w:r w:rsidR="006D2292">
              <w:rPr>
                <w:color w:val="4F81BD" w:themeColor="accent1"/>
                <w:lang w:val="en-GB"/>
              </w:rPr>
              <w:br/>
            </w:r>
            <w:r w:rsidR="006D2292">
              <w:rPr>
                <w:lang w:val="en-GB"/>
              </w:rPr>
              <w:t>Readout data is 16 bits:</w:t>
            </w:r>
          </w:p>
          <w:p w:rsidR="006D2292" w:rsidRDefault="006D2292" w:rsidP="00B116EF">
            <w:pPr>
              <w:rPr>
                <w:lang w:val="en-GB"/>
              </w:rPr>
            </w:pPr>
            <w:r>
              <w:rPr>
                <w:lang w:val="en-GB"/>
              </w:rPr>
              <w:t xml:space="preserve">Bit 0...10 </w:t>
            </w:r>
            <w:r>
              <w:rPr>
                <w:lang w:val="en-GB"/>
              </w:rPr>
              <w:tab/>
              <w:t>0..1999k</w:t>
            </w:r>
            <w:r>
              <w:rPr>
                <w:rFonts w:cs="Arial"/>
                <w:lang w:val="en-GB"/>
              </w:rPr>
              <w:t>Ω</w:t>
            </w:r>
            <w:r>
              <w:rPr>
                <w:lang w:val="en-GB"/>
              </w:rPr>
              <w:t>cm</w:t>
            </w:r>
          </w:p>
          <w:p w:rsidR="006D2292" w:rsidRDefault="006D2292" w:rsidP="00B116EF">
            <w:pPr>
              <w:rPr>
                <w:lang w:val="en-GB"/>
              </w:rPr>
            </w:pPr>
            <w:r>
              <w:rPr>
                <w:lang w:val="en-GB"/>
              </w:rPr>
              <w:t>Bit 11</w:t>
            </w:r>
            <w:r>
              <w:rPr>
                <w:lang w:val="en-GB"/>
              </w:rPr>
              <w:tab/>
            </w:r>
            <w:r>
              <w:rPr>
                <w:lang w:val="en-GB"/>
              </w:rPr>
              <w:tab/>
              <w:t xml:space="preserve">decimal point (0: 1999 </w:t>
            </w:r>
            <w:proofErr w:type="spellStart"/>
            <w:r>
              <w:rPr>
                <w:lang w:val="en-GB"/>
              </w:rPr>
              <w:t>k</w:t>
            </w:r>
            <w:r>
              <w:rPr>
                <w:rFonts w:cs="Arial"/>
                <w:lang w:val="en-GB"/>
              </w:rPr>
              <w:t>Ω</w:t>
            </w:r>
            <w:r>
              <w:rPr>
                <w:lang w:val="en-GB"/>
              </w:rPr>
              <w:t>cm</w:t>
            </w:r>
            <w:proofErr w:type="spellEnd"/>
            <w:r>
              <w:rPr>
                <w:lang w:val="en-GB"/>
              </w:rPr>
              <w:t xml:space="preserve">, 1: 199.9 </w:t>
            </w:r>
            <w:proofErr w:type="spellStart"/>
            <w:r>
              <w:rPr>
                <w:lang w:val="en-GB"/>
              </w:rPr>
              <w:t>k</w:t>
            </w:r>
            <w:r>
              <w:rPr>
                <w:rFonts w:cs="Arial"/>
                <w:lang w:val="en-GB"/>
              </w:rPr>
              <w:t>Ω</w:t>
            </w:r>
            <w:r>
              <w:rPr>
                <w:lang w:val="en-GB"/>
              </w:rPr>
              <w:t>cm</w:t>
            </w:r>
            <w:proofErr w:type="spellEnd"/>
          </w:p>
          <w:p w:rsidR="006D2292" w:rsidRDefault="006D2292" w:rsidP="00B116EF">
            <w:pPr>
              <w:rPr>
                <w:lang w:val="en-GB"/>
              </w:rPr>
            </w:pPr>
            <w:r>
              <w:rPr>
                <w:lang w:val="en-GB"/>
              </w:rPr>
              <w:t>Bit 12</w:t>
            </w:r>
            <w:r>
              <w:rPr>
                <w:lang w:val="en-GB"/>
              </w:rPr>
              <w:tab/>
            </w:r>
            <w:r>
              <w:rPr>
                <w:lang w:val="en-GB"/>
              </w:rPr>
              <w:tab/>
            </w:r>
            <w:proofErr w:type="spellStart"/>
            <w:r>
              <w:rPr>
                <w:lang w:val="en-GB"/>
              </w:rPr>
              <w:t>derivated</w:t>
            </w:r>
            <w:proofErr w:type="spellEnd"/>
          </w:p>
          <w:p w:rsidR="006D2292" w:rsidRPr="006D2292" w:rsidRDefault="006D2292" w:rsidP="00B116EF">
            <w:pPr>
              <w:rPr>
                <w:lang w:val="en-GB"/>
              </w:rPr>
            </w:pPr>
            <w:r>
              <w:rPr>
                <w:lang w:val="en-GB"/>
              </w:rPr>
              <w:t>Bit 13..15</w:t>
            </w:r>
            <w:r>
              <w:rPr>
                <w:lang w:val="en-GB"/>
              </w:rPr>
              <w:tab/>
              <w:t>0=OL, 1-5=10-50</w:t>
            </w:r>
            <w:r>
              <w:rPr>
                <w:rFonts w:cs="Arial"/>
                <w:lang w:val="en-GB"/>
              </w:rPr>
              <w:t>µ</w:t>
            </w:r>
            <w:r>
              <w:rPr>
                <w:lang w:val="en-GB"/>
              </w:rPr>
              <w:t>A, 6=200</w:t>
            </w:r>
            <w:r>
              <w:rPr>
                <w:rFonts w:cs="Arial"/>
                <w:lang w:val="en-GB"/>
              </w:rPr>
              <w:t>μ</w:t>
            </w:r>
            <w:r>
              <w:rPr>
                <w:lang w:val="en-GB"/>
              </w:rPr>
              <w:t>A</w:t>
            </w:r>
          </w:p>
        </w:tc>
      </w:tr>
    </w:tbl>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Default="00517475" w:rsidP="00517475"/>
    <w:p w:rsidR="00517475" w:rsidRPr="00A128A1" w:rsidRDefault="00517475" w:rsidP="00517475">
      <w:pPr>
        <w:pStyle w:val="Footer"/>
      </w:pPr>
      <w:r>
        <w:t>Date</w:t>
      </w:r>
      <w:r w:rsidRPr="009D69D7">
        <w:t xml:space="preserve">: </w:t>
      </w:r>
      <w:fldSimple w:instr=" SAVEDATE  \@ &quot;d. MMMM yyyy&quot;  \* MERGEFORMAT ">
        <w:r w:rsidR="006D2292">
          <w:rPr>
            <w:noProof/>
          </w:rPr>
          <w:t>19. January 2012</w:t>
        </w:r>
      </w:fldSimple>
      <w:r>
        <w:tab/>
      </w:r>
      <w:r>
        <w:rPr>
          <w:rStyle w:val="PageNumber"/>
          <w:sz w:val="20"/>
        </w:rPr>
        <w:tab/>
      </w:r>
      <w:r w:rsidRPr="00F140B1">
        <w:t xml:space="preserve">© Copyright </w:t>
      </w:r>
      <w:fldSimple w:instr=" DOCPROPERTY  CreateTime  \@ &quot;yyyy&quot;  \* MERGEFORMAT ">
        <w:r>
          <w:t>2012</w:t>
        </w:r>
      </w:fldSimple>
      <w:r w:rsidRPr="00F140B1">
        <w:t>, PROCEQ SA</w:t>
      </w:r>
    </w:p>
    <w:p w:rsidR="00794A72" w:rsidRDefault="00794A72"/>
    <w:sectPr w:rsidR="00794A72" w:rsidSect="00794A72">
      <w:headerReference w:type="even" r:id="rId10"/>
      <w:head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88D" w:rsidRDefault="001C788D" w:rsidP="001C788D">
      <w:r>
        <w:separator/>
      </w:r>
    </w:p>
  </w:endnote>
  <w:endnote w:type="continuationSeparator" w:id="0">
    <w:p w:rsidR="001C788D" w:rsidRDefault="001C788D" w:rsidP="001C7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88D" w:rsidRDefault="001C788D" w:rsidP="001C788D">
      <w:r>
        <w:separator/>
      </w:r>
    </w:p>
  </w:footnote>
  <w:footnote w:type="continuationSeparator" w:id="0">
    <w:p w:rsidR="001C788D" w:rsidRDefault="001C788D" w:rsidP="001C7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8D" w:rsidRDefault="001A59C0">
    <w:pPr>
      <w:pStyle w:val="Header"/>
    </w:pPr>
    <w:r w:rsidRPr="001A59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5918" o:spid="_x0000_s2050" type="#_x0000_t75" style="position:absolute;margin-left:0;margin-top:0;width:452.9pt;height:640.55pt;z-index:-251657216;mso-position-horizontal:center;mso-position-horizontal-relative:margin;mso-position-vertical:center;mso-position-vertical-relative:margin" o:allowincell="f">
          <v:imagedata r:id="rId1" o:title="Hygropin_WordVorlag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8D" w:rsidRDefault="001A59C0">
    <w:pPr>
      <w:pStyle w:val="Header"/>
    </w:pPr>
    <w:r w:rsidRPr="001A59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5919" o:spid="_x0000_s2051" type="#_x0000_t75" style="position:absolute;margin-left:-63.1pt;margin-top:-67.5pt;width:580.2pt;height:820.7pt;z-index:-251656192;mso-position-horizontal-relative:margin;mso-position-vertical-relative:margin" o:allowincell="f">
          <v:imagedata r:id="rId1" o:title="Hygropin_WordVorlag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8D" w:rsidRDefault="001A59C0">
    <w:pPr>
      <w:pStyle w:val="Header"/>
    </w:pPr>
    <w:r w:rsidRPr="001A59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5917" o:spid="_x0000_s2049" type="#_x0000_t75" style="position:absolute;margin-left:0;margin-top:0;width:452.9pt;height:640.55pt;z-index:-251658240;mso-position-horizontal:center;mso-position-horizontal-relative:margin;mso-position-vertical:center;mso-position-vertical-relative:margin" o:allowincell="f">
          <v:imagedata r:id="rId1" o:title="Hygropin_WordVorlag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5AA4"/>
    <w:multiLevelType w:val="hybridMultilevel"/>
    <w:tmpl w:val="3AEA92C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3FBB307F"/>
    <w:multiLevelType w:val="hybridMultilevel"/>
    <w:tmpl w:val="1234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AD5052A"/>
    <w:multiLevelType w:val="multilevel"/>
    <w:tmpl w:val="EB2C98BA"/>
    <w:name w:val="WkbOutline2"/>
    <w:lvl w:ilvl="0">
      <w:start w:val="1"/>
      <w:numFmt w:val="decimal"/>
      <w:pStyle w:val="Heading1"/>
      <w:suff w:val="space"/>
      <w:lvlText w:val="%1. "/>
      <w:lvlJc w:val="left"/>
      <w:pPr>
        <w:tabs>
          <w:tab w:val="num" w:pos="0"/>
        </w:tabs>
        <w:ind w:left="0" w:firstLine="0"/>
      </w:pPr>
    </w:lvl>
    <w:lvl w:ilvl="1">
      <w:start w:val="1"/>
      <w:numFmt w:val="decimal"/>
      <w:pStyle w:val="Heading2"/>
      <w:suff w:val="space"/>
      <w:lvlText w:val="%1.%2 "/>
      <w:lvlJc w:val="left"/>
      <w:pPr>
        <w:tabs>
          <w:tab w:val="num" w:pos="0"/>
        </w:tabs>
        <w:ind w:left="0" w:firstLine="0"/>
      </w:pPr>
      <w:rPr>
        <w:color w:val="000000"/>
      </w:rPr>
    </w:lvl>
    <w:lvl w:ilvl="2">
      <w:start w:val="1"/>
      <w:numFmt w:val="decimal"/>
      <w:pStyle w:val="Heading3"/>
      <w:suff w:val="space"/>
      <w:lvlText w:val="%1.%2.%3 "/>
      <w:lvlJc w:val="left"/>
      <w:pPr>
        <w:tabs>
          <w:tab w:val="num" w:pos="0"/>
        </w:tabs>
        <w:ind w:left="0" w:firstLine="0"/>
      </w:pPr>
    </w:lvl>
    <w:lvl w:ilvl="3">
      <w:start w:val="1"/>
      <w:numFmt w:val="decimal"/>
      <w:pStyle w:val="Heading4"/>
      <w:suff w:val="space"/>
      <w:lvlText w:val="%1.%2.%3.%4 "/>
      <w:lvlJc w:val="left"/>
      <w:pPr>
        <w:tabs>
          <w:tab w:val="num" w:pos="0"/>
        </w:tabs>
        <w:ind w:left="0" w:firstLine="0"/>
      </w:pPr>
    </w:lvl>
    <w:lvl w:ilvl="4">
      <w:start w:val="1"/>
      <w:numFmt w:val="decimal"/>
      <w:pStyle w:val="Heading5"/>
      <w:suff w:val="space"/>
      <w:lvlText w:val="%1.%2.%3.%4.%5 "/>
      <w:lvlJc w:val="left"/>
      <w:pPr>
        <w:tabs>
          <w:tab w:val="num" w:pos="0"/>
        </w:tabs>
        <w:ind w:left="0" w:firstLine="0"/>
      </w:pPr>
    </w:lvl>
    <w:lvl w:ilvl="5">
      <w:start w:val="1"/>
      <w:numFmt w:val="decimal"/>
      <w:pStyle w:val="Heading6"/>
      <w:suff w:val="space"/>
      <w:lvlText w:val="%1.%2.%3.%4.%5.%6 "/>
      <w:lvlJc w:val="left"/>
      <w:pPr>
        <w:tabs>
          <w:tab w:val="num" w:pos="0"/>
        </w:tabs>
        <w:ind w:left="0" w:firstLine="0"/>
      </w:pPr>
    </w:lvl>
    <w:lvl w:ilvl="6">
      <w:start w:val="1"/>
      <w:numFmt w:val="upperLetter"/>
      <w:pStyle w:val="Heading7"/>
      <w:suff w:val="space"/>
      <w:lvlText w:val="Anhang %7: "/>
      <w:lvlJc w:val="left"/>
      <w:pPr>
        <w:tabs>
          <w:tab w:val="num" w:pos="0"/>
        </w:tabs>
        <w:ind w:left="0" w:firstLine="0"/>
      </w:pPr>
    </w:lvl>
    <w:lvl w:ilvl="7">
      <w:start w:val="1"/>
      <w:numFmt w:val="decimal"/>
      <w:pStyle w:val="Heading8"/>
      <w:suff w:val="space"/>
      <w:lvlText w:val="%7.%8 "/>
      <w:lvlJc w:val="left"/>
      <w:pPr>
        <w:tabs>
          <w:tab w:val="num" w:pos="0"/>
        </w:tabs>
        <w:ind w:left="0" w:firstLine="0"/>
      </w:pPr>
    </w:lvl>
    <w:lvl w:ilvl="8">
      <w:start w:val="1"/>
      <w:numFmt w:val="decimal"/>
      <w:pStyle w:val="Heading9"/>
      <w:suff w:val="space"/>
      <w:lvlText w:val="%7.%8.%9 "/>
      <w:lvlJc w:val="left"/>
      <w:pPr>
        <w:tabs>
          <w:tab w:val="num" w:pos="0"/>
        </w:tabs>
        <w:ind w:left="0" w:firstLine="0"/>
      </w:pPr>
    </w:lvl>
  </w:abstractNum>
  <w:abstractNum w:abstractNumId="3">
    <w:nsid w:val="4FDD1AE5"/>
    <w:multiLevelType w:val="hybridMultilevel"/>
    <w:tmpl w:val="18B679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C788D"/>
    <w:rsid w:val="000953EA"/>
    <w:rsid w:val="001A59C0"/>
    <w:rsid w:val="001C788D"/>
    <w:rsid w:val="00294980"/>
    <w:rsid w:val="002A5209"/>
    <w:rsid w:val="00517475"/>
    <w:rsid w:val="00655704"/>
    <w:rsid w:val="006D2292"/>
    <w:rsid w:val="007421A8"/>
    <w:rsid w:val="00794A72"/>
    <w:rsid w:val="00A14AD0"/>
    <w:rsid w:val="00C30963"/>
    <w:rsid w:val="00CD531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75"/>
    <w:pPr>
      <w:spacing w:after="0" w:line="240" w:lineRule="auto"/>
    </w:pPr>
    <w:rPr>
      <w:rFonts w:ascii="Arial" w:eastAsia="Times New Roman" w:hAnsi="Arial" w:cs="Times New Roman"/>
      <w:szCs w:val="20"/>
      <w:lang w:val="en-US" w:eastAsia="de-CH"/>
    </w:rPr>
  </w:style>
  <w:style w:type="paragraph" w:styleId="Heading1">
    <w:name w:val="heading 1"/>
    <w:basedOn w:val="Normal"/>
    <w:next w:val="Normal"/>
    <w:link w:val="Heading1Char"/>
    <w:qFormat/>
    <w:rsid w:val="00517475"/>
    <w:pPr>
      <w:keepNext/>
      <w:numPr>
        <w:numId w:val="1"/>
      </w:numPr>
      <w:tabs>
        <w:tab w:val="left" w:pos="4962"/>
      </w:tabs>
      <w:spacing w:before="240" w:after="120"/>
      <w:outlineLvl w:val="0"/>
    </w:pPr>
    <w:rPr>
      <w:b/>
      <w:noProof/>
      <w:sz w:val="32"/>
    </w:rPr>
  </w:style>
  <w:style w:type="paragraph" w:styleId="Heading2">
    <w:name w:val="heading 2"/>
    <w:basedOn w:val="Normal"/>
    <w:next w:val="Normal"/>
    <w:link w:val="Heading2Char"/>
    <w:qFormat/>
    <w:rsid w:val="00517475"/>
    <w:pPr>
      <w:keepNext/>
      <w:numPr>
        <w:ilvl w:val="1"/>
        <w:numId w:val="1"/>
      </w:numPr>
      <w:spacing w:before="240" w:after="120"/>
      <w:outlineLvl w:val="1"/>
    </w:pPr>
    <w:rPr>
      <w:b/>
      <w:sz w:val="28"/>
    </w:rPr>
  </w:style>
  <w:style w:type="paragraph" w:styleId="Heading3">
    <w:name w:val="heading 3"/>
    <w:basedOn w:val="Normal"/>
    <w:next w:val="Normal"/>
    <w:link w:val="Heading3Char"/>
    <w:qFormat/>
    <w:rsid w:val="00517475"/>
    <w:pPr>
      <w:keepNext/>
      <w:numPr>
        <w:ilvl w:val="2"/>
        <w:numId w:val="1"/>
      </w:numPr>
      <w:spacing w:before="240" w:after="120"/>
      <w:outlineLvl w:val="2"/>
    </w:pPr>
    <w:rPr>
      <w:b/>
      <w:sz w:val="24"/>
    </w:rPr>
  </w:style>
  <w:style w:type="paragraph" w:styleId="Heading4">
    <w:name w:val="heading 4"/>
    <w:basedOn w:val="Normal"/>
    <w:next w:val="Normal"/>
    <w:link w:val="Heading4Char"/>
    <w:qFormat/>
    <w:rsid w:val="00517475"/>
    <w:pPr>
      <w:keepNext/>
      <w:numPr>
        <w:ilvl w:val="3"/>
        <w:numId w:val="1"/>
      </w:numPr>
      <w:spacing w:before="240" w:after="120"/>
      <w:outlineLvl w:val="3"/>
    </w:pPr>
    <w:rPr>
      <w:b/>
      <w:i/>
    </w:rPr>
  </w:style>
  <w:style w:type="paragraph" w:styleId="Heading5">
    <w:name w:val="heading 5"/>
    <w:basedOn w:val="Normal"/>
    <w:next w:val="Normal"/>
    <w:link w:val="Heading5Char"/>
    <w:qFormat/>
    <w:rsid w:val="00517475"/>
    <w:pPr>
      <w:keepNext/>
      <w:numPr>
        <w:ilvl w:val="4"/>
        <w:numId w:val="1"/>
      </w:numPr>
      <w:spacing w:before="240" w:after="120"/>
      <w:outlineLvl w:val="4"/>
    </w:pPr>
    <w:rPr>
      <w:i/>
    </w:rPr>
  </w:style>
  <w:style w:type="paragraph" w:styleId="Heading6">
    <w:name w:val="heading 6"/>
    <w:basedOn w:val="Heading5"/>
    <w:next w:val="Normal"/>
    <w:link w:val="Heading6Char"/>
    <w:qFormat/>
    <w:rsid w:val="00517475"/>
    <w:pPr>
      <w:numPr>
        <w:ilvl w:val="5"/>
      </w:numPr>
      <w:outlineLvl w:val="5"/>
    </w:pPr>
  </w:style>
  <w:style w:type="paragraph" w:styleId="Heading7">
    <w:name w:val="heading 7"/>
    <w:basedOn w:val="Heading1"/>
    <w:next w:val="Normal"/>
    <w:link w:val="Heading7Char"/>
    <w:qFormat/>
    <w:rsid w:val="00517475"/>
    <w:pPr>
      <w:numPr>
        <w:ilvl w:val="6"/>
      </w:numPr>
      <w:outlineLvl w:val="6"/>
    </w:pPr>
  </w:style>
  <w:style w:type="paragraph" w:styleId="Heading8">
    <w:name w:val="heading 8"/>
    <w:basedOn w:val="Heading2"/>
    <w:next w:val="Normal"/>
    <w:link w:val="Heading8Char"/>
    <w:qFormat/>
    <w:rsid w:val="00517475"/>
    <w:pPr>
      <w:numPr>
        <w:ilvl w:val="7"/>
      </w:numPr>
      <w:outlineLvl w:val="7"/>
    </w:pPr>
  </w:style>
  <w:style w:type="paragraph" w:styleId="Heading9">
    <w:name w:val="heading 9"/>
    <w:basedOn w:val="Heading3"/>
    <w:next w:val="Normal"/>
    <w:link w:val="Heading9Char"/>
    <w:qFormat/>
    <w:rsid w:val="0051747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88D"/>
    <w:pPr>
      <w:tabs>
        <w:tab w:val="center" w:pos="4536"/>
        <w:tab w:val="right" w:pos="9072"/>
      </w:tabs>
    </w:pPr>
  </w:style>
  <w:style w:type="character" w:customStyle="1" w:styleId="HeaderChar">
    <w:name w:val="Header Char"/>
    <w:basedOn w:val="DefaultParagraphFont"/>
    <w:link w:val="Header"/>
    <w:uiPriority w:val="99"/>
    <w:semiHidden/>
    <w:rsid w:val="001C788D"/>
  </w:style>
  <w:style w:type="paragraph" w:styleId="Footer">
    <w:name w:val="footer"/>
    <w:basedOn w:val="Normal"/>
    <w:link w:val="FooterChar"/>
    <w:uiPriority w:val="99"/>
    <w:unhideWhenUsed/>
    <w:rsid w:val="001C788D"/>
    <w:pPr>
      <w:tabs>
        <w:tab w:val="center" w:pos="4536"/>
        <w:tab w:val="right" w:pos="9072"/>
      </w:tabs>
    </w:pPr>
  </w:style>
  <w:style w:type="character" w:customStyle="1" w:styleId="FooterChar">
    <w:name w:val="Footer Char"/>
    <w:basedOn w:val="DefaultParagraphFont"/>
    <w:link w:val="Footer"/>
    <w:uiPriority w:val="99"/>
    <w:rsid w:val="001C788D"/>
  </w:style>
  <w:style w:type="character" w:customStyle="1" w:styleId="Heading1Char">
    <w:name w:val="Heading 1 Char"/>
    <w:basedOn w:val="DefaultParagraphFont"/>
    <w:link w:val="Heading1"/>
    <w:rsid w:val="00517475"/>
    <w:rPr>
      <w:rFonts w:ascii="Arial" w:eastAsia="Times New Roman" w:hAnsi="Arial" w:cs="Times New Roman"/>
      <w:b/>
      <w:noProof/>
      <w:sz w:val="32"/>
      <w:szCs w:val="20"/>
      <w:lang w:val="en-US" w:eastAsia="de-CH"/>
    </w:rPr>
  </w:style>
  <w:style w:type="character" w:customStyle="1" w:styleId="Heading2Char">
    <w:name w:val="Heading 2 Char"/>
    <w:basedOn w:val="DefaultParagraphFont"/>
    <w:link w:val="Heading2"/>
    <w:rsid w:val="00517475"/>
    <w:rPr>
      <w:rFonts w:ascii="Arial" w:eastAsia="Times New Roman" w:hAnsi="Arial" w:cs="Times New Roman"/>
      <w:b/>
      <w:sz w:val="28"/>
      <w:szCs w:val="20"/>
      <w:lang w:val="en-US" w:eastAsia="de-CH"/>
    </w:rPr>
  </w:style>
  <w:style w:type="character" w:customStyle="1" w:styleId="Heading3Char">
    <w:name w:val="Heading 3 Char"/>
    <w:basedOn w:val="DefaultParagraphFont"/>
    <w:link w:val="Heading3"/>
    <w:rsid w:val="00517475"/>
    <w:rPr>
      <w:rFonts w:ascii="Arial" w:eastAsia="Times New Roman" w:hAnsi="Arial" w:cs="Times New Roman"/>
      <w:b/>
      <w:sz w:val="24"/>
      <w:szCs w:val="20"/>
      <w:lang w:val="en-US" w:eastAsia="de-CH"/>
    </w:rPr>
  </w:style>
  <w:style w:type="character" w:customStyle="1" w:styleId="Heading4Char">
    <w:name w:val="Heading 4 Char"/>
    <w:basedOn w:val="DefaultParagraphFont"/>
    <w:link w:val="Heading4"/>
    <w:rsid w:val="00517475"/>
    <w:rPr>
      <w:rFonts w:ascii="Arial" w:eastAsia="Times New Roman" w:hAnsi="Arial" w:cs="Times New Roman"/>
      <w:b/>
      <w:i/>
      <w:szCs w:val="20"/>
      <w:lang w:val="en-US" w:eastAsia="de-CH"/>
    </w:rPr>
  </w:style>
  <w:style w:type="character" w:customStyle="1" w:styleId="Heading5Char">
    <w:name w:val="Heading 5 Char"/>
    <w:basedOn w:val="DefaultParagraphFont"/>
    <w:link w:val="Heading5"/>
    <w:rsid w:val="00517475"/>
    <w:rPr>
      <w:rFonts w:ascii="Arial" w:eastAsia="Times New Roman" w:hAnsi="Arial" w:cs="Times New Roman"/>
      <w:i/>
      <w:szCs w:val="20"/>
      <w:lang w:val="en-US" w:eastAsia="de-CH"/>
    </w:rPr>
  </w:style>
  <w:style w:type="character" w:customStyle="1" w:styleId="Heading6Char">
    <w:name w:val="Heading 6 Char"/>
    <w:basedOn w:val="DefaultParagraphFont"/>
    <w:link w:val="Heading6"/>
    <w:rsid w:val="00517475"/>
    <w:rPr>
      <w:rFonts w:ascii="Arial" w:eastAsia="Times New Roman" w:hAnsi="Arial" w:cs="Times New Roman"/>
      <w:i/>
      <w:szCs w:val="20"/>
      <w:lang w:val="en-US" w:eastAsia="de-CH"/>
    </w:rPr>
  </w:style>
  <w:style w:type="character" w:customStyle="1" w:styleId="Heading7Char">
    <w:name w:val="Heading 7 Char"/>
    <w:basedOn w:val="DefaultParagraphFont"/>
    <w:link w:val="Heading7"/>
    <w:rsid w:val="00517475"/>
    <w:rPr>
      <w:rFonts w:ascii="Arial" w:eastAsia="Times New Roman" w:hAnsi="Arial" w:cs="Times New Roman"/>
      <w:b/>
      <w:noProof/>
      <w:sz w:val="32"/>
      <w:szCs w:val="20"/>
      <w:lang w:val="en-US" w:eastAsia="de-CH"/>
    </w:rPr>
  </w:style>
  <w:style w:type="character" w:customStyle="1" w:styleId="Heading8Char">
    <w:name w:val="Heading 8 Char"/>
    <w:basedOn w:val="DefaultParagraphFont"/>
    <w:link w:val="Heading8"/>
    <w:rsid w:val="00517475"/>
    <w:rPr>
      <w:rFonts w:ascii="Arial" w:eastAsia="Times New Roman" w:hAnsi="Arial" w:cs="Times New Roman"/>
      <w:b/>
      <w:sz w:val="28"/>
      <w:szCs w:val="20"/>
      <w:lang w:val="en-US" w:eastAsia="de-CH"/>
    </w:rPr>
  </w:style>
  <w:style w:type="character" w:customStyle="1" w:styleId="Heading9Char">
    <w:name w:val="Heading 9 Char"/>
    <w:basedOn w:val="DefaultParagraphFont"/>
    <w:link w:val="Heading9"/>
    <w:rsid w:val="00517475"/>
    <w:rPr>
      <w:rFonts w:ascii="Arial" w:eastAsia="Times New Roman" w:hAnsi="Arial" w:cs="Times New Roman"/>
      <w:b/>
      <w:sz w:val="24"/>
      <w:szCs w:val="20"/>
      <w:lang w:val="en-US" w:eastAsia="de-CH"/>
    </w:rPr>
  </w:style>
  <w:style w:type="paragraph" w:customStyle="1" w:styleId="DocInfo">
    <w:name w:val="DocInfo"/>
    <w:basedOn w:val="Normal"/>
    <w:rsid w:val="00517475"/>
    <w:pPr>
      <w:spacing w:before="20" w:after="20"/>
      <w:ind w:left="2268" w:hanging="2268"/>
    </w:pPr>
    <w:rPr>
      <w:noProof/>
      <w:sz w:val="20"/>
    </w:rPr>
  </w:style>
  <w:style w:type="paragraph" w:customStyle="1" w:styleId="KeyWords">
    <w:name w:val="Key Words"/>
    <w:basedOn w:val="Normal"/>
    <w:next w:val="Normal"/>
    <w:rsid w:val="00517475"/>
    <w:pPr>
      <w:spacing w:after="60"/>
      <w:ind w:left="1276" w:right="5" w:hanging="1276"/>
    </w:pPr>
    <w:rPr>
      <w:noProof/>
    </w:rPr>
  </w:style>
  <w:style w:type="paragraph" w:styleId="TOC1">
    <w:name w:val="toc 1"/>
    <w:basedOn w:val="Normal"/>
    <w:next w:val="Normal"/>
    <w:uiPriority w:val="39"/>
    <w:rsid w:val="00517475"/>
    <w:pPr>
      <w:tabs>
        <w:tab w:val="right" w:leader="dot" w:pos="9356"/>
      </w:tabs>
      <w:spacing w:before="120"/>
      <w:ind w:right="572"/>
    </w:pPr>
    <w:rPr>
      <w:b/>
      <w:noProof/>
    </w:rPr>
  </w:style>
  <w:style w:type="paragraph" w:styleId="TOC2">
    <w:name w:val="toc 2"/>
    <w:basedOn w:val="Normal"/>
    <w:next w:val="Normal"/>
    <w:uiPriority w:val="39"/>
    <w:rsid w:val="00517475"/>
    <w:pPr>
      <w:tabs>
        <w:tab w:val="right" w:leader="dot" w:pos="9356"/>
      </w:tabs>
      <w:ind w:left="426" w:right="572"/>
    </w:pPr>
    <w:rPr>
      <w:noProof/>
      <w:sz w:val="20"/>
    </w:rPr>
  </w:style>
  <w:style w:type="paragraph" w:customStyle="1" w:styleId="TOCTitle">
    <w:name w:val="TOC Title"/>
    <w:basedOn w:val="Normal"/>
    <w:rsid w:val="00517475"/>
    <w:pPr>
      <w:keepNext/>
      <w:spacing w:after="120"/>
    </w:pPr>
    <w:rPr>
      <w:b/>
      <w:noProof/>
      <w:sz w:val="28"/>
    </w:rPr>
  </w:style>
  <w:style w:type="character" w:styleId="Hyperlink">
    <w:name w:val="Hyperlink"/>
    <w:basedOn w:val="DefaultParagraphFont"/>
    <w:rsid w:val="00517475"/>
    <w:rPr>
      <w:color w:val="0000FF"/>
      <w:u w:val="single"/>
    </w:rPr>
  </w:style>
  <w:style w:type="paragraph" w:customStyle="1" w:styleId="TableText">
    <w:name w:val="Table Text"/>
    <w:basedOn w:val="Normal"/>
    <w:link w:val="TableTextZchn"/>
    <w:rsid w:val="00517475"/>
    <w:rPr>
      <w:sz w:val="20"/>
      <w:lang w:eastAsia="de-DE"/>
    </w:rPr>
  </w:style>
  <w:style w:type="paragraph" w:styleId="Title">
    <w:name w:val="Title"/>
    <w:basedOn w:val="Normal"/>
    <w:link w:val="TitleChar"/>
    <w:qFormat/>
    <w:rsid w:val="00517475"/>
    <w:pPr>
      <w:spacing w:before="240" w:after="60"/>
      <w:jc w:val="center"/>
      <w:outlineLvl w:val="0"/>
    </w:pPr>
    <w:rPr>
      <w:rFonts w:cs="Arial"/>
      <w:b/>
      <w:bCs/>
      <w:kern w:val="28"/>
      <w:sz w:val="32"/>
      <w:szCs w:val="32"/>
      <w:lang w:val="de-CH"/>
    </w:rPr>
  </w:style>
  <w:style w:type="character" w:customStyle="1" w:styleId="TitleChar">
    <w:name w:val="Title Char"/>
    <w:basedOn w:val="DefaultParagraphFont"/>
    <w:link w:val="Title"/>
    <w:rsid w:val="00517475"/>
    <w:rPr>
      <w:rFonts w:ascii="Arial" w:eastAsia="Times New Roman" w:hAnsi="Arial" w:cs="Arial"/>
      <w:b/>
      <w:bCs/>
      <w:kern w:val="28"/>
      <w:sz w:val="32"/>
      <w:szCs w:val="32"/>
      <w:lang w:eastAsia="de-CH"/>
    </w:rPr>
  </w:style>
  <w:style w:type="character" w:styleId="PageNumber">
    <w:name w:val="page number"/>
    <w:basedOn w:val="DefaultParagraphFont"/>
    <w:rsid w:val="00517475"/>
  </w:style>
  <w:style w:type="character" w:customStyle="1" w:styleId="TableTextZchn">
    <w:name w:val="Table Text Zchn"/>
    <w:basedOn w:val="DefaultParagraphFont"/>
    <w:link w:val="TableText"/>
    <w:rsid w:val="00517475"/>
    <w:rPr>
      <w:rFonts w:ascii="Arial" w:eastAsia="Times New Roman" w:hAnsi="Arial" w:cs="Times New Roman"/>
      <w:sz w:val="20"/>
      <w:szCs w:val="20"/>
      <w:lang w:val="en-US"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corbett@proce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stierli@proceq.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ftware@proceq.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1016</Words>
  <Characters>6402</Characters>
  <Application>Microsoft Office Word</Application>
  <DocSecurity>0</DocSecurity>
  <Lines>53</Lines>
  <Paragraphs>14</Paragraphs>
  <ScaleCrop>false</ScaleCrop>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Feijnvandraat</dc:creator>
  <cp:lastModifiedBy>David Corbett</cp:lastModifiedBy>
  <cp:revision>5</cp:revision>
  <dcterms:created xsi:type="dcterms:W3CDTF">2012-01-19T13:36:00Z</dcterms:created>
  <dcterms:modified xsi:type="dcterms:W3CDTF">2012-01-19T14:20:00Z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Benennung">
    <vt:lpwstr>Remote Document Resipod</vt:lpwstr>
  </property>
  <property fmtid="{D5CDD505-2E9C-101B-9397-08002B2CF9AE}" pid="3" name="Product Version">
    <vt:lpwstr>
    </vt:lpwstr>
  </property>
  <property fmtid="{D5CDD505-2E9C-101B-9397-08002B2CF9AE}" pid="4" name="Product Line">
    <vt:lpwstr>Concrete</vt:lpwstr>
  </property>
  <property fmtid="{D5CDD505-2E9C-101B-9397-08002B2CF9AE}" pid="5" name="Product Family">
    <vt:lpwstr>Other Concrete Tester</vt:lpwstr>
  </property>
  <property fmtid="{D5CDD505-2E9C-101B-9397-08002B2CF9AE}" pid="6" name="Product Group">
    <vt:lpwstr>Resipod Family</vt:lpwstr>
  </property>
  <property fmtid="{D5CDD505-2E9C-101B-9397-08002B2CF9AE}" pid="7" name="Gezeichnetam">
    <vt:lpwstr>19.01.2017</vt:lpwstr>
  </property>
  <property fmtid="{D5CDD505-2E9C-101B-9397-08002B2CF9AE}" pid="8" name="gezeichnetvon">
    <vt:lpwstr>ecas</vt:lpwstr>
  </property>
  <property fmtid="{D5CDD505-2E9C-101B-9397-08002B2CF9AE}" pid="9" name="DOKUMENTNR">
    <vt:lpwstr>679994</vt:lpwstr>
  </property>
  <property fmtid="{D5CDD505-2E9C-101B-9397-08002B2CF9AE}" pid="10" name="Revision Manual">
    <vt:lpwstr>1</vt:lpwstr>
  </property>
  <property fmtid="{D5CDD505-2E9C-101B-9397-08002B2CF9AE}" pid="11" name="DOKUMENTTYP">
    <vt:lpwstr>Instruction</vt:lpwstr>
  </property>
  <property fmtid="{D5CDD505-2E9C-101B-9397-08002B2CF9AE}" pid="12" name="Number">
    <vt:lpwstr>
    </vt:lpwstr>
  </property>
  <property fmtid="{D5CDD505-2E9C-101B-9397-08002B2CF9AE}" pid="13" name="GeprüftVon">
    <vt:lpwstr>ecas</vt:lpwstr>
  </property>
  <property fmtid="{D5CDD505-2E9C-101B-9397-08002B2CF9AE}" pid="14" name="GeprüftAm">
    <vt:lpwstr>19.01.2017</vt:lpwstr>
  </property>
</Properties>
</file>